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13" w:rsidRPr="00870573" w:rsidRDefault="00A27113">
      <w:pPr>
        <w:rPr>
          <w:rFonts w:cs="Arial"/>
          <w:color w:val="000000" w:themeColor="text1"/>
        </w:rPr>
      </w:pPr>
    </w:p>
    <w:p w:rsidR="00B61BE2" w:rsidRPr="00870573" w:rsidRDefault="00B61BE2">
      <w:pPr>
        <w:rPr>
          <w:rFonts w:cs="Arial"/>
          <w:color w:val="000000" w:themeColor="text1"/>
        </w:rPr>
      </w:pPr>
    </w:p>
    <w:p w:rsidR="00F32032" w:rsidRPr="00FD6C97" w:rsidRDefault="00F32032" w:rsidP="00F32032">
      <w:pPr>
        <w:widowControl w:val="0"/>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bookmarkStart w:id="0" w:name="_GoBack"/>
      <w:bookmarkEnd w:id="0"/>
    </w:p>
    <w:p w:rsidR="00F32032" w:rsidRPr="006F1AF4" w:rsidRDefault="00F32032" w:rsidP="00F32032">
      <w:pPr>
        <w:widowControl w:val="0"/>
        <w:spacing w:before="60"/>
        <w:ind w:left="-720" w:right="-720"/>
        <w:jc w:val="center"/>
        <w:rPr>
          <w:smallCaps/>
          <w:spacing w:val="20"/>
          <w:sz w:val="18"/>
          <w:szCs w:val="18"/>
        </w:rPr>
      </w:pPr>
      <w:r w:rsidRPr="006F1AF4">
        <w:rPr>
          <w:smallCaps/>
          <w:spacing w:val="20"/>
          <w:sz w:val="18"/>
          <w:szCs w:val="18"/>
        </w:rPr>
        <w:t>Attorney At Law</w:t>
      </w:r>
    </w:p>
    <w:p w:rsidR="00F32032" w:rsidRPr="006F1AF4" w:rsidRDefault="00F32032" w:rsidP="00F32032">
      <w:pPr>
        <w:widowControl w:val="0"/>
        <w:spacing w:before="60"/>
        <w:ind w:left="-720" w:right="-720"/>
        <w:jc w:val="center"/>
        <w:rPr>
          <w:smallCaps/>
          <w:spacing w:val="20"/>
          <w:sz w:val="18"/>
          <w:szCs w:val="18"/>
        </w:rPr>
      </w:pPr>
      <w:r w:rsidRPr="006F1AF4">
        <w:rPr>
          <w:spacing w:val="20"/>
          <w:sz w:val="18"/>
          <w:szCs w:val="18"/>
        </w:rPr>
        <w:t>5449</w:t>
      </w:r>
      <w:r w:rsidRPr="006F1AF4">
        <w:rPr>
          <w:smallCaps/>
          <w:spacing w:val="20"/>
          <w:sz w:val="18"/>
          <w:szCs w:val="18"/>
        </w:rPr>
        <w:t xml:space="preserve"> bending </w:t>
      </w:r>
      <w:smartTag w:uri="urn:schemas-microsoft-com:office:smarttags" w:element="Street">
        <w:smartTag w:uri="urn:schemas-microsoft-com:office:smarttags" w:element="address">
          <w:r w:rsidRPr="006F1AF4">
            <w:rPr>
              <w:smallCaps/>
              <w:spacing w:val="20"/>
              <w:sz w:val="18"/>
              <w:szCs w:val="18"/>
            </w:rPr>
            <w:t>oaks place</w:t>
          </w:r>
        </w:smartTag>
      </w:smartTag>
    </w:p>
    <w:p w:rsidR="00F32032" w:rsidRDefault="00F32032" w:rsidP="00F32032">
      <w:pPr>
        <w:widowControl w:val="0"/>
        <w:spacing w:before="60"/>
        <w:ind w:left="-720" w:right="-720"/>
        <w:jc w:val="center"/>
        <w:rPr>
          <w:smallCaps/>
          <w:spacing w:val="20"/>
          <w:sz w:val="18"/>
          <w:szCs w:val="18"/>
        </w:rPr>
      </w:pPr>
      <w:smartTag w:uri="urn:schemas-microsoft-com:office:smarttags" w:element="City">
        <w:r w:rsidRPr="006F1AF4">
          <w:rPr>
            <w:smallCaps/>
            <w:spacing w:val="20"/>
            <w:sz w:val="18"/>
            <w:szCs w:val="18"/>
          </w:rPr>
          <w:t>downers grove</w:t>
        </w:r>
      </w:smartTag>
      <w:r w:rsidRPr="006F1AF4">
        <w:rPr>
          <w:smallCaps/>
          <w:spacing w:val="20"/>
          <w:sz w:val="18"/>
          <w:szCs w:val="18"/>
        </w:rPr>
        <w:t xml:space="preserve">, Illinois </w:t>
      </w:r>
      <w:smartTag w:uri="urn:schemas-microsoft-com:office:smarttags" w:element="PostalCode">
        <w:r w:rsidRPr="006F1AF4">
          <w:rPr>
            <w:smallCaps/>
            <w:spacing w:val="20"/>
            <w:sz w:val="18"/>
            <w:szCs w:val="18"/>
          </w:rPr>
          <w:t>60515-4456</w:t>
        </w:r>
      </w:smartTag>
    </w:p>
    <w:p w:rsidR="00F32032" w:rsidRPr="00D120CF" w:rsidRDefault="00F32032" w:rsidP="00F32032">
      <w:pPr>
        <w:widowControl w:val="0"/>
        <w:spacing w:before="60"/>
        <w:ind w:left="-720" w:right="-720"/>
        <w:jc w:val="center"/>
        <w:rPr>
          <w:rFonts w:cs="Arial"/>
          <w:b/>
          <w:smallCaps/>
          <w:spacing w:val="20"/>
        </w:rPr>
      </w:pPr>
      <w:hyperlink r:id="rId8" w:history="1">
        <w:r w:rsidRPr="005959F7">
          <w:rPr>
            <w:rStyle w:val="Hyperlink"/>
            <w:sz w:val="28"/>
            <w:szCs w:val="28"/>
          </w:rPr>
          <w:t>nfallon@nfhlaw.com</w:t>
        </w:r>
      </w:hyperlink>
      <w:r w:rsidRPr="005959F7">
        <w:rPr>
          <w:sz w:val="28"/>
          <w:szCs w:val="28"/>
        </w:rPr>
        <w:t xml:space="preserve"> </w:t>
      </w:r>
      <w:r>
        <w:rPr>
          <w:sz w:val="28"/>
          <w:szCs w:val="28"/>
        </w:rPr>
        <w:t xml:space="preserve">   </w:t>
      </w:r>
      <w:r w:rsidRPr="005959F7">
        <w:rPr>
          <w:sz w:val="28"/>
          <w:szCs w:val="28"/>
        </w:rPr>
        <w:t xml:space="preserve">    </w:t>
      </w:r>
      <w:r>
        <w:rPr>
          <w:sz w:val="28"/>
          <w:szCs w:val="28"/>
        </w:rPr>
        <w:t xml:space="preserve">        </w:t>
      </w:r>
      <w:r w:rsidRPr="005959F7">
        <w:rPr>
          <w:sz w:val="28"/>
          <w:szCs w:val="28"/>
        </w:rPr>
        <w:t xml:space="preserve">       </w:t>
      </w:r>
      <w:r w:rsidRPr="00FA47FE">
        <w:rPr>
          <w:rFonts w:cs="Arial"/>
        </w:rPr>
        <w:t>630-963-0439 x 22</w:t>
      </w:r>
      <w:r>
        <w:rPr>
          <w:sz w:val="28"/>
          <w:szCs w:val="28"/>
        </w:rPr>
        <w:t xml:space="preserve">                       </w:t>
      </w:r>
      <w:r w:rsidRPr="005959F7">
        <w:rPr>
          <w:sz w:val="28"/>
          <w:szCs w:val="28"/>
        </w:rPr>
        <w:t xml:space="preserve">       </w:t>
      </w:r>
      <w:hyperlink r:id="rId9" w:history="1">
        <w:r w:rsidRPr="005959F7">
          <w:rPr>
            <w:rStyle w:val="Hyperlink"/>
            <w:sz w:val="28"/>
            <w:szCs w:val="28"/>
          </w:rPr>
          <w:t>www.nfhlaw.com</w:t>
        </w:r>
      </w:hyperlink>
    </w:p>
    <w:p w:rsidR="00F32032" w:rsidRDefault="00F32032" w:rsidP="00F32032">
      <w:pPr>
        <w:widowControl w:val="0"/>
        <w:jc w:val="center"/>
        <w:rPr>
          <w:rFonts w:cs="Arial"/>
        </w:rPr>
      </w:pPr>
    </w:p>
    <w:p w:rsidR="00F32032" w:rsidRDefault="00F32032" w:rsidP="00F32032">
      <w:pPr>
        <w:widowControl w:val="0"/>
        <w:jc w:val="center"/>
        <w:rPr>
          <w:rFonts w:cs="Arial"/>
        </w:rPr>
      </w:pPr>
      <w:r>
        <w:rPr>
          <w:rFonts w:cs="Arial"/>
        </w:rPr>
        <w:t>© Nancy Fallon-Houle, 1998-2013</w:t>
      </w:r>
    </w:p>
    <w:p w:rsidR="00F32032" w:rsidRDefault="00F32032" w:rsidP="00F32032">
      <w:pPr>
        <w:widowControl w:val="0"/>
        <w:jc w:val="center"/>
        <w:rPr>
          <w:rFonts w:cs="Arial"/>
        </w:rPr>
      </w:pPr>
    </w:p>
    <w:p w:rsidR="00F32032" w:rsidRDefault="00F32032" w:rsidP="00F32032">
      <w:pPr>
        <w:jc w:val="center"/>
        <w:rPr>
          <w:rFonts w:cs="Arial"/>
          <w:color w:val="000000" w:themeColor="text1"/>
        </w:rPr>
      </w:pPr>
      <w:r>
        <w:rPr>
          <w:rFonts w:cs="Arial"/>
          <w:color w:val="000000" w:themeColor="text1"/>
        </w:rPr>
        <w:t>March 7, 2013</w:t>
      </w:r>
    </w:p>
    <w:p w:rsidR="00B61BE2" w:rsidRPr="00870573" w:rsidRDefault="00B61BE2">
      <w:pPr>
        <w:rPr>
          <w:rFonts w:cs="Arial"/>
          <w:color w:val="000000" w:themeColor="text1"/>
        </w:rPr>
      </w:pPr>
    </w:p>
    <w:p w:rsidR="00B61BE2" w:rsidRPr="00870573" w:rsidRDefault="00B61BE2" w:rsidP="00B61BE2">
      <w:pPr>
        <w:jc w:val="center"/>
        <w:rPr>
          <w:rFonts w:cs="Arial"/>
          <w:b/>
          <w:color w:val="000000" w:themeColor="text1"/>
          <w:u w:val="single"/>
        </w:rPr>
      </w:pPr>
      <w:r w:rsidRPr="00870573">
        <w:rPr>
          <w:rFonts w:cs="Arial"/>
          <w:b/>
          <w:color w:val="000000" w:themeColor="text1"/>
          <w:u w:val="single"/>
        </w:rPr>
        <w:t xml:space="preserve">Not for Profit Corporation </w:t>
      </w:r>
      <w:r w:rsidR="00F008E4" w:rsidRPr="00870573">
        <w:rPr>
          <w:rFonts w:cs="Arial"/>
          <w:b/>
          <w:color w:val="000000" w:themeColor="text1"/>
          <w:u w:val="single"/>
        </w:rPr>
        <w:t>Check List of Process</w:t>
      </w:r>
      <w:r w:rsidR="00F32032">
        <w:rPr>
          <w:rFonts w:cs="Arial"/>
          <w:b/>
          <w:color w:val="000000" w:themeColor="text1"/>
          <w:u w:val="single"/>
        </w:rPr>
        <w:t xml:space="preserve"> and </w:t>
      </w:r>
      <w:r w:rsidR="00F32032" w:rsidRPr="00870573">
        <w:rPr>
          <w:rFonts w:cs="Arial"/>
          <w:b/>
          <w:color w:val="000000" w:themeColor="text1"/>
          <w:u w:val="single"/>
        </w:rPr>
        <w:t>Application Forms</w:t>
      </w:r>
    </w:p>
    <w:p w:rsidR="00B61BE2" w:rsidRPr="00870573" w:rsidRDefault="00B61BE2">
      <w:pPr>
        <w:rPr>
          <w:rFonts w:cs="Arial"/>
          <w:color w:val="000000" w:themeColor="text1"/>
        </w:rPr>
      </w:pPr>
    </w:p>
    <w:p w:rsidR="00182961" w:rsidRPr="00F32032" w:rsidRDefault="00182961">
      <w:pPr>
        <w:rPr>
          <w:rFonts w:cs="Arial"/>
          <w:color w:val="000000" w:themeColor="text1"/>
        </w:rPr>
      </w:pPr>
    </w:p>
    <w:p w:rsidR="00182961" w:rsidRPr="00F32032" w:rsidRDefault="00182961" w:rsidP="00182961">
      <w:pPr>
        <w:rPr>
          <w:rFonts w:cs="Arial"/>
          <w:color w:val="000000" w:themeColor="text1"/>
        </w:rPr>
      </w:pPr>
      <w:r w:rsidRPr="00F32032">
        <w:rPr>
          <w:rFonts w:cs="Arial"/>
          <w:color w:val="000000" w:themeColor="text1"/>
        </w:rPr>
        <w:t>1.</w:t>
      </w:r>
      <w:r w:rsidRPr="00F32032">
        <w:rPr>
          <w:rFonts w:cs="Arial"/>
          <w:color w:val="000000" w:themeColor="text1"/>
        </w:rPr>
        <w:tab/>
      </w:r>
      <w:r w:rsidRPr="00F32032">
        <w:rPr>
          <w:rFonts w:cs="Arial"/>
          <w:color w:val="000000" w:themeColor="text1"/>
        </w:rPr>
        <w:t>Write a mission statement and corporate purpose that is specific, defined, and honed.</w:t>
      </w:r>
      <w:r w:rsidR="00F32032">
        <w:rPr>
          <w:rFonts w:cs="Arial"/>
          <w:color w:val="000000" w:themeColor="text1"/>
        </w:rPr>
        <w:t xml:space="preserve"> </w:t>
      </w:r>
      <w:r w:rsidR="00F32032" w:rsidRPr="00F32032">
        <w:rPr>
          <w:rFonts w:cs="Arial"/>
          <w:color w:val="000000" w:themeColor="text1"/>
        </w:rPr>
        <w:t>This is a time-consu</w:t>
      </w:r>
      <w:r w:rsidR="00E550CE">
        <w:rPr>
          <w:rFonts w:cs="Arial"/>
          <w:color w:val="000000" w:themeColor="text1"/>
        </w:rPr>
        <w:t xml:space="preserve">ming process that requires </w:t>
      </w:r>
      <w:r w:rsidR="00F32032" w:rsidRPr="00F32032">
        <w:rPr>
          <w:rFonts w:cs="Arial"/>
          <w:color w:val="000000" w:themeColor="text1"/>
        </w:rPr>
        <w:t>detailed thought and editing.</w:t>
      </w:r>
    </w:p>
    <w:p w:rsidR="00182961" w:rsidRPr="00F32032" w:rsidRDefault="00182961" w:rsidP="00182961">
      <w:pPr>
        <w:rPr>
          <w:rFonts w:cs="Arial"/>
          <w:color w:val="000000" w:themeColor="text1"/>
        </w:rPr>
      </w:pPr>
    </w:p>
    <w:p w:rsidR="00182961" w:rsidRPr="00F32032" w:rsidRDefault="00182961" w:rsidP="00182961">
      <w:pPr>
        <w:rPr>
          <w:rFonts w:cs="Arial"/>
          <w:color w:val="000000" w:themeColor="text1"/>
        </w:rPr>
      </w:pPr>
      <w:r w:rsidRPr="00F32032">
        <w:rPr>
          <w:rFonts w:cs="Arial"/>
          <w:color w:val="000000" w:themeColor="text1"/>
        </w:rPr>
        <w:t>2.</w:t>
      </w:r>
      <w:r w:rsidRPr="00F32032">
        <w:rPr>
          <w:rFonts w:cs="Arial"/>
          <w:color w:val="000000" w:themeColor="text1"/>
        </w:rPr>
        <w:tab/>
      </w:r>
      <w:r w:rsidR="00DC0190" w:rsidRPr="00F32032">
        <w:rPr>
          <w:rFonts w:cs="Arial"/>
          <w:color w:val="000000" w:themeColor="text1"/>
        </w:rPr>
        <w:t xml:space="preserve">Decide </w:t>
      </w:r>
      <w:r w:rsidRPr="00F32032">
        <w:rPr>
          <w:rFonts w:cs="Arial"/>
          <w:color w:val="000000" w:themeColor="text1"/>
        </w:rPr>
        <w:t xml:space="preserve">under </w:t>
      </w:r>
      <w:r w:rsidR="00DC0190" w:rsidRPr="00F32032">
        <w:rPr>
          <w:rFonts w:cs="Arial"/>
          <w:color w:val="000000" w:themeColor="text1"/>
        </w:rPr>
        <w:t xml:space="preserve">what section </w:t>
      </w:r>
      <w:r w:rsidRPr="00F32032">
        <w:rPr>
          <w:rFonts w:cs="Arial"/>
          <w:color w:val="000000" w:themeColor="text1"/>
        </w:rPr>
        <w:t>of</w:t>
      </w:r>
      <w:r w:rsidR="00DC0190" w:rsidRPr="00F32032">
        <w:rPr>
          <w:rFonts w:cs="Arial"/>
          <w:color w:val="000000" w:themeColor="text1"/>
        </w:rPr>
        <w:t xml:space="preserve"> 501(c) you are forming</w:t>
      </w:r>
      <w:r w:rsidRPr="00F32032">
        <w:rPr>
          <w:rFonts w:cs="Arial"/>
          <w:color w:val="000000" w:themeColor="text1"/>
        </w:rPr>
        <w:t xml:space="preserve"> and operating, given your corporate purpose and mission statement</w:t>
      </w:r>
      <w:r w:rsidR="00870573" w:rsidRPr="00F32032">
        <w:rPr>
          <w:rFonts w:cs="Arial"/>
          <w:color w:val="000000" w:themeColor="text1"/>
        </w:rPr>
        <w:t>. Must be one that allows donations to be tax deductible and not all allow donations to be tax deductive.</w:t>
      </w:r>
      <w:r w:rsidRPr="00F32032">
        <w:rPr>
          <w:rFonts w:cs="Arial"/>
          <w:color w:val="000000" w:themeColor="text1"/>
        </w:rPr>
        <w:t xml:space="preserve"> </w:t>
      </w:r>
      <w:r w:rsidRPr="00F32032">
        <w:rPr>
          <w:rFonts w:cs="Arial"/>
          <w:color w:val="000000" w:themeColor="text1"/>
        </w:rPr>
        <w:t xml:space="preserve">Research the various 501(c) sections. Aim for 501(c)(3), since those generate tax </w:t>
      </w:r>
      <w:r w:rsidR="00E550CE" w:rsidRPr="00F32032">
        <w:rPr>
          <w:rFonts w:cs="Arial"/>
          <w:color w:val="000000" w:themeColor="text1"/>
        </w:rPr>
        <w:t>deductible</w:t>
      </w:r>
      <w:r w:rsidRPr="00F32032">
        <w:rPr>
          <w:rFonts w:cs="Arial"/>
          <w:color w:val="000000" w:themeColor="text1"/>
        </w:rPr>
        <w:t xml:space="preserve"> contributions.</w:t>
      </w:r>
      <w:r w:rsidR="00F32032">
        <w:rPr>
          <w:rFonts w:cs="Arial"/>
          <w:color w:val="000000" w:themeColor="text1"/>
        </w:rPr>
        <w:t xml:space="preserve"> If your corporate purpose is not tax deductible, then don’t bother applying for IRS Tax Exempt status, since you will spend a fortune for the purpose of becoming tax exempt, it will not be granted, and your donors may not donate if you are not tax exempt.</w:t>
      </w:r>
    </w:p>
    <w:p w:rsidR="00870573" w:rsidRPr="00F32032" w:rsidRDefault="00870573" w:rsidP="00DC0190">
      <w:pPr>
        <w:rPr>
          <w:rFonts w:cs="Arial"/>
          <w:color w:val="000000" w:themeColor="text1"/>
        </w:rPr>
      </w:pPr>
    </w:p>
    <w:p w:rsidR="00B52F36" w:rsidRPr="00F32032" w:rsidRDefault="00182961" w:rsidP="00DC0190">
      <w:pPr>
        <w:rPr>
          <w:rFonts w:cs="Arial"/>
          <w:color w:val="000000" w:themeColor="text1"/>
        </w:rPr>
      </w:pPr>
      <w:r w:rsidRPr="00F32032">
        <w:rPr>
          <w:rFonts w:cs="Arial"/>
          <w:color w:val="000000" w:themeColor="text1"/>
        </w:rPr>
        <w:t>3.</w:t>
      </w:r>
      <w:r w:rsidRPr="00F32032">
        <w:rPr>
          <w:rFonts w:cs="Arial"/>
          <w:color w:val="000000" w:themeColor="text1"/>
        </w:rPr>
        <w:tab/>
      </w:r>
      <w:r w:rsidR="00B52F36" w:rsidRPr="00F32032">
        <w:rPr>
          <w:rFonts w:cs="Arial"/>
          <w:color w:val="000000" w:themeColor="text1"/>
        </w:rPr>
        <w:t xml:space="preserve">Decide if </w:t>
      </w:r>
      <w:r w:rsidR="00F32032">
        <w:rPr>
          <w:rFonts w:cs="Arial"/>
          <w:color w:val="000000" w:themeColor="text1"/>
        </w:rPr>
        <w:t xml:space="preserve">the business will qualify as a </w:t>
      </w:r>
      <w:r w:rsidR="00B52F36" w:rsidRPr="00F32032">
        <w:rPr>
          <w:rFonts w:cs="Arial"/>
          <w:color w:val="000000" w:themeColor="text1"/>
        </w:rPr>
        <w:t>public charity u</w:t>
      </w:r>
      <w:r w:rsidR="00870573" w:rsidRPr="00F32032">
        <w:rPr>
          <w:rFonts w:cs="Arial"/>
          <w:color w:val="000000" w:themeColor="text1"/>
        </w:rPr>
        <w:t>nder 509(a)(2) before filing.</w:t>
      </w:r>
    </w:p>
    <w:p w:rsidR="00182961" w:rsidRPr="00F32032" w:rsidRDefault="00182961" w:rsidP="00DC0190">
      <w:pPr>
        <w:rPr>
          <w:rFonts w:cs="Arial"/>
          <w:color w:val="000000" w:themeColor="text1"/>
        </w:rPr>
      </w:pPr>
    </w:p>
    <w:p w:rsidR="00182961" w:rsidRPr="00F32032" w:rsidRDefault="00182961" w:rsidP="00DC0190">
      <w:pPr>
        <w:rPr>
          <w:rFonts w:cs="Arial"/>
          <w:color w:val="000000" w:themeColor="text1"/>
        </w:rPr>
      </w:pPr>
      <w:r w:rsidRPr="00F32032">
        <w:rPr>
          <w:rFonts w:cs="Arial"/>
          <w:color w:val="000000" w:themeColor="text1"/>
        </w:rPr>
        <w:t>4.</w:t>
      </w:r>
      <w:r w:rsidRPr="00F32032">
        <w:rPr>
          <w:rFonts w:cs="Arial"/>
          <w:color w:val="000000" w:themeColor="text1"/>
        </w:rPr>
        <w:tab/>
      </w:r>
      <w:r w:rsidRPr="00F32032">
        <w:rPr>
          <w:rFonts w:cs="Arial"/>
          <w:color w:val="000000" w:themeColor="text1"/>
        </w:rPr>
        <w:t>Determine</w:t>
      </w:r>
      <w:r w:rsidR="00F32032">
        <w:rPr>
          <w:rFonts w:cs="Arial"/>
          <w:color w:val="000000" w:themeColor="text1"/>
        </w:rPr>
        <w:t xml:space="preserve"> the</w:t>
      </w:r>
      <w:r w:rsidRPr="00F32032">
        <w:rPr>
          <w:rFonts w:cs="Arial"/>
          <w:color w:val="000000" w:themeColor="text1"/>
        </w:rPr>
        <w:t xml:space="preserve"> “Charitable Purpose” language required by the IRS</w:t>
      </w:r>
      <w:r w:rsidR="00F32032">
        <w:rPr>
          <w:rFonts w:cs="Arial"/>
          <w:color w:val="000000" w:themeColor="text1"/>
        </w:rPr>
        <w:t xml:space="preserve"> </w:t>
      </w:r>
      <w:r w:rsidR="00E550CE">
        <w:rPr>
          <w:rFonts w:cs="Arial"/>
          <w:color w:val="000000" w:themeColor="text1"/>
        </w:rPr>
        <w:t>under</w:t>
      </w:r>
      <w:r w:rsidR="00F32032">
        <w:rPr>
          <w:rFonts w:cs="Arial"/>
          <w:color w:val="000000" w:themeColor="text1"/>
        </w:rPr>
        <w:t xml:space="preserve"> 501(c)</w:t>
      </w:r>
      <w:r w:rsidR="00E550CE">
        <w:rPr>
          <w:rFonts w:cs="Arial"/>
          <w:color w:val="000000" w:themeColor="text1"/>
        </w:rPr>
        <w:t xml:space="preserve">, </w:t>
      </w:r>
      <w:r w:rsidR="00E550CE" w:rsidRPr="00F32032">
        <w:rPr>
          <w:rFonts w:cs="Arial"/>
          <w:color w:val="000000" w:themeColor="text1"/>
        </w:rPr>
        <w:t>for</w:t>
      </w:r>
      <w:r w:rsidRPr="00F32032">
        <w:rPr>
          <w:rFonts w:cs="Arial"/>
          <w:color w:val="000000" w:themeColor="text1"/>
        </w:rPr>
        <w:t xml:space="preserve"> your type of organization, </w:t>
      </w:r>
    </w:p>
    <w:p w:rsidR="00405B42" w:rsidRPr="00F32032" w:rsidRDefault="00405B42" w:rsidP="00DC0190">
      <w:pPr>
        <w:rPr>
          <w:rFonts w:cs="Arial"/>
          <w:color w:val="000000" w:themeColor="text1"/>
        </w:rPr>
      </w:pPr>
    </w:p>
    <w:p w:rsidR="00692086" w:rsidRPr="00F32032" w:rsidRDefault="00F32032" w:rsidP="00692086">
      <w:pPr>
        <w:rPr>
          <w:rFonts w:cs="Arial"/>
          <w:color w:val="000000" w:themeColor="text1"/>
        </w:rPr>
      </w:pPr>
      <w:r>
        <w:rPr>
          <w:rFonts w:cs="Arial"/>
          <w:color w:val="000000" w:themeColor="text1"/>
        </w:rPr>
        <w:t>5</w:t>
      </w:r>
      <w:r w:rsidR="00182961" w:rsidRPr="00F32032">
        <w:rPr>
          <w:rFonts w:cs="Arial"/>
          <w:color w:val="000000" w:themeColor="text1"/>
        </w:rPr>
        <w:t>.</w:t>
      </w:r>
      <w:r w:rsidR="00182961" w:rsidRPr="00F32032">
        <w:rPr>
          <w:rFonts w:cs="Arial"/>
          <w:color w:val="000000" w:themeColor="text1"/>
        </w:rPr>
        <w:tab/>
      </w:r>
      <w:r w:rsidR="00692086" w:rsidRPr="00F32032">
        <w:rPr>
          <w:rFonts w:cs="Arial"/>
          <w:color w:val="000000" w:themeColor="text1"/>
        </w:rPr>
        <w:t>Fold</w:t>
      </w:r>
      <w:r w:rsidR="00405B42" w:rsidRPr="00F32032">
        <w:rPr>
          <w:rFonts w:cs="Arial"/>
          <w:color w:val="000000" w:themeColor="text1"/>
        </w:rPr>
        <w:t xml:space="preserve"> the 501(c) </w:t>
      </w:r>
      <w:r w:rsidR="00182961" w:rsidRPr="00F32032">
        <w:rPr>
          <w:rFonts w:cs="Arial"/>
          <w:color w:val="000000" w:themeColor="text1"/>
        </w:rPr>
        <w:t>“Charitable Purpose” language</w:t>
      </w:r>
      <w:r w:rsidR="00182961" w:rsidRPr="00F32032">
        <w:rPr>
          <w:rFonts w:cs="Arial"/>
          <w:color w:val="000000" w:themeColor="text1"/>
        </w:rPr>
        <w:t xml:space="preserve"> into the “Purpose Clause” of articles of incorporation</w:t>
      </w:r>
      <w:r w:rsidR="00405B42" w:rsidRPr="00F32032">
        <w:rPr>
          <w:rFonts w:cs="Arial"/>
          <w:color w:val="000000" w:themeColor="text1"/>
        </w:rPr>
        <w:t>, and fold that into your own state’s “corporate purpose” required for NFPs.</w:t>
      </w:r>
      <w:r w:rsidR="00692086" w:rsidRPr="00F32032">
        <w:rPr>
          <w:rFonts w:cs="Arial"/>
          <w:color w:val="000000" w:themeColor="text1"/>
        </w:rPr>
        <w:t xml:space="preserve"> </w:t>
      </w:r>
      <w:r w:rsidR="00692086" w:rsidRPr="00F32032">
        <w:rPr>
          <w:rFonts w:cs="Arial"/>
          <w:color w:val="000000" w:themeColor="text1"/>
        </w:rPr>
        <w:t xml:space="preserve">This is a time-consuming process that requires some detailed thought and editing. The Illinois Articles, and the Not for Profit Corp Purpose in IL, must contain the “magic language” of 501(c) (3) in order to be granted IRS tax exempt status. </w:t>
      </w:r>
      <w:r w:rsidR="00A9144D">
        <w:rPr>
          <w:rFonts w:cs="Arial"/>
          <w:color w:val="000000" w:themeColor="text1"/>
        </w:rPr>
        <w:t xml:space="preserve"> </w:t>
      </w:r>
      <w:r w:rsidR="00A9144D" w:rsidRPr="00F32032">
        <w:rPr>
          <w:rFonts w:cs="Arial"/>
          <w:color w:val="000000" w:themeColor="text1"/>
        </w:rPr>
        <w:t xml:space="preserve">[Have a lawyer </w:t>
      </w:r>
      <w:r w:rsidR="00A9144D">
        <w:rPr>
          <w:rFonts w:cs="Arial"/>
          <w:color w:val="000000" w:themeColor="text1"/>
        </w:rPr>
        <w:t>review</w:t>
      </w:r>
      <w:r w:rsidR="00A9144D" w:rsidRPr="00F32032">
        <w:rPr>
          <w:rFonts w:cs="Arial"/>
          <w:color w:val="000000" w:themeColor="text1"/>
        </w:rPr>
        <w:t xml:space="preserve"> this, as the</w:t>
      </w:r>
      <w:r w:rsidR="00A9144D">
        <w:rPr>
          <w:rFonts w:cs="Arial"/>
          <w:color w:val="000000" w:themeColor="text1"/>
        </w:rPr>
        <w:t xml:space="preserve"> </w:t>
      </w:r>
      <w:r w:rsidR="00E550CE">
        <w:rPr>
          <w:rFonts w:cs="Arial"/>
          <w:color w:val="000000" w:themeColor="text1"/>
        </w:rPr>
        <w:t>language</w:t>
      </w:r>
      <w:r w:rsidR="00A9144D">
        <w:rPr>
          <w:rFonts w:cs="Arial"/>
          <w:color w:val="000000" w:themeColor="text1"/>
        </w:rPr>
        <w:t xml:space="preserve"> must be precisely correct.]</w:t>
      </w:r>
    </w:p>
    <w:p w:rsidR="00405B42" w:rsidRDefault="00405B42" w:rsidP="00DC0190">
      <w:pPr>
        <w:rPr>
          <w:rFonts w:cs="Arial"/>
          <w:color w:val="000000" w:themeColor="text1"/>
        </w:rPr>
      </w:pPr>
    </w:p>
    <w:p w:rsidR="00F32032" w:rsidRPr="00F32032" w:rsidRDefault="00F32032" w:rsidP="00F32032">
      <w:pPr>
        <w:rPr>
          <w:rFonts w:cs="Arial"/>
          <w:color w:val="000000" w:themeColor="text1"/>
        </w:rPr>
      </w:pPr>
      <w:r>
        <w:rPr>
          <w:rFonts w:cs="Arial"/>
          <w:color w:val="000000" w:themeColor="text1"/>
        </w:rPr>
        <w:t>6.</w:t>
      </w:r>
      <w:r>
        <w:rPr>
          <w:rFonts w:cs="Arial"/>
          <w:color w:val="000000" w:themeColor="text1"/>
        </w:rPr>
        <w:tab/>
      </w:r>
      <w:r w:rsidRPr="00F32032">
        <w:rPr>
          <w:rFonts w:cs="Arial"/>
          <w:color w:val="000000" w:themeColor="text1"/>
        </w:rPr>
        <w:t xml:space="preserve">Don’t form entity until you have </w:t>
      </w:r>
      <w:r w:rsidR="00A9144D">
        <w:rPr>
          <w:rFonts w:cs="Arial"/>
          <w:color w:val="000000" w:themeColor="text1"/>
        </w:rPr>
        <w:t>the corporate purpose written to include the “magic language” of 501(c), plus your own state’s required language</w:t>
      </w:r>
      <w:r w:rsidRPr="00F32032">
        <w:rPr>
          <w:rFonts w:cs="Arial"/>
          <w:color w:val="000000" w:themeColor="text1"/>
        </w:rPr>
        <w:t>.</w:t>
      </w:r>
      <w:r w:rsidR="00A9144D">
        <w:rPr>
          <w:rFonts w:cs="Arial"/>
          <w:color w:val="000000" w:themeColor="text1"/>
        </w:rPr>
        <w:t xml:space="preserve"> If not, it </w:t>
      </w:r>
      <w:r w:rsidR="00E550CE">
        <w:rPr>
          <w:rFonts w:cs="Arial"/>
          <w:color w:val="000000" w:themeColor="text1"/>
        </w:rPr>
        <w:t>will</w:t>
      </w:r>
      <w:r w:rsidR="00A9144D">
        <w:rPr>
          <w:rFonts w:cs="Arial"/>
          <w:color w:val="000000" w:themeColor="text1"/>
        </w:rPr>
        <w:t xml:space="preserve"> get bounced by the state and bounced by the IRS on 1023.</w:t>
      </w:r>
    </w:p>
    <w:p w:rsidR="00F32032" w:rsidRPr="00F32032" w:rsidRDefault="00F32032" w:rsidP="00DC0190">
      <w:pPr>
        <w:rPr>
          <w:rFonts w:cs="Arial"/>
          <w:color w:val="000000" w:themeColor="text1"/>
        </w:rPr>
      </w:pPr>
    </w:p>
    <w:p w:rsidR="00692086" w:rsidRDefault="00182961" w:rsidP="00692086">
      <w:pPr>
        <w:rPr>
          <w:rFonts w:cs="Arial"/>
          <w:color w:val="000000" w:themeColor="text1"/>
        </w:rPr>
      </w:pPr>
      <w:r w:rsidRPr="00F32032">
        <w:rPr>
          <w:rFonts w:cs="Arial"/>
          <w:color w:val="000000" w:themeColor="text1"/>
        </w:rPr>
        <w:t>7.</w:t>
      </w:r>
      <w:r w:rsidRPr="00F32032">
        <w:rPr>
          <w:rFonts w:cs="Arial"/>
          <w:color w:val="000000" w:themeColor="text1"/>
        </w:rPr>
        <w:tab/>
      </w:r>
      <w:r w:rsidR="00DC0190" w:rsidRPr="00F32032">
        <w:rPr>
          <w:rFonts w:cs="Arial"/>
          <w:color w:val="000000" w:themeColor="text1"/>
        </w:rPr>
        <w:t>Form</w:t>
      </w:r>
      <w:r w:rsidR="00692086" w:rsidRPr="00F32032">
        <w:rPr>
          <w:rFonts w:cs="Arial"/>
          <w:color w:val="000000" w:themeColor="text1"/>
        </w:rPr>
        <w:t xml:space="preserve"> Corporation: File</w:t>
      </w:r>
      <w:r w:rsidR="00DC0190" w:rsidRPr="00F32032">
        <w:rPr>
          <w:rFonts w:cs="Arial"/>
          <w:color w:val="000000" w:themeColor="text1"/>
        </w:rPr>
        <w:t xml:space="preserve"> </w:t>
      </w:r>
      <w:r w:rsidR="00692086" w:rsidRPr="00F32032">
        <w:rPr>
          <w:rFonts w:cs="Arial"/>
          <w:color w:val="000000" w:themeColor="text1"/>
        </w:rPr>
        <w:t xml:space="preserve">Articles of Corporation </w:t>
      </w:r>
      <w:r w:rsidR="00692086" w:rsidRPr="00F32032">
        <w:rPr>
          <w:rFonts w:cs="Arial"/>
          <w:color w:val="000000" w:themeColor="text1"/>
        </w:rPr>
        <w:t>as a Not For Profit</w:t>
      </w:r>
      <w:r w:rsidR="00692086" w:rsidRPr="00F32032">
        <w:rPr>
          <w:rFonts w:cs="Arial"/>
          <w:color w:val="000000" w:themeColor="text1"/>
        </w:rPr>
        <w:t xml:space="preserve"> Corporation, with Illinois Secreta</w:t>
      </w:r>
      <w:r w:rsidR="00A9144D">
        <w:rPr>
          <w:rFonts w:cs="Arial"/>
          <w:color w:val="000000" w:themeColor="text1"/>
        </w:rPr>
        <w:t>r</w:t>
      </w:r>
      <w:r w:rsidR="00692086" w:rsidRPr="00F32032">
        <w:rPr>
          <w:rFonts w:cs="Arial"/>
          <w:color w:val="000000" w:themeColor="text1"/>
        </w:rPr>
        <w:t xml:space="preserve">y of State </w:t>
      </w:r>
      <w:r w:rsidR="00405B42" w:rsidRPr="00F32032">
        <w:rPr>
          <w:rFonts w:cs="Arial"/>
          <w:color w:val="000000" w:themeColor="text1"/>
        </w:rPr>
        <w:t>(or your state)</w:t>
      </w:r>
      <w:r w:rsidR="00870573" w:rsidRPr="00F32032">
        <w:rPr>
          <w:rFonts w:cs="Arial"/>
          <w:color w:val="000000" w:themeColor="text1"/>
        </w:rPr>
        <w:t xml:space="preserve">, </w:t>
      </w:r>
      <w:r w:rsidR="00405B42" w:rsidRPr="00F32032">
        <w:rPr>
          <w:rFonts w:cs="Arial"/>
          <w:color w:val="000000" w:themeColor="text1"/>
        </w:rPr>
        <w:t>using the above “Charitable Purpose” language, making</w:t>
      </w:r>
      <w:r w:rsidR="00DC0190" w:rsidRPr="00F32032">
        <w:rPr>
          <w:rFonts w:cs="Arial"/>
          <w:color w:val="000000" w:themeColor="text1"/>
        </w:rPr>
        <w:t xml:space="preserve"> sure that the Not for Profit Corp Purpose in IL </w:t>
      </w:r>
      <w:r w:rsidR="00692086" w:rsidRPr="00F32032">
        <w:rPr>
          <w:rFonts w:cs="Arial"/>
          <w:color w:val="000000" w:themeColor="text1"/>
        </w:rPr>
        <w:t>is also</w:t>
      </w:r>
      <w:r w:rsidR="00DC0190" w:rsidRPr="00F32032">
        <w:rPr>
          <w:rFonts w:cs="Arial"/>
          <w:color w:val="000000" w:themeColor="text1"/>
        </w:rPr>
        <w:t xml:space="preserve"> incorporate</w:t>
      </w:r>
      <w:r w:rsidR="00692086" w:rsidRPr="00F32032">
        <w:rPr>
          <w:rFonts w:cs="Arial"/>
          <w:color w:val="000000" w:themeColor="text1"/>
        </w:rPr>
        <w:t>d into</w:t>
      </w:r>
      <w:r w:rsidR="00DC0190" w:rsidRPr="00F32032">
        <w:rPr>
          <w:rFonts w:cs="Arial"/>
          <w:color w:val="000000" w:themeColor="text1"/>
        </w:rPr>
        <w:t xml:space="preserve"> that language from </w:t>
      </w:r>
      <w:r w:rsidR="00692086" w:rsidRPr="00F32032">
        <w:rPr>
          <w:rFonts w:cs="Arial"/>
          <w:color w:val="000000" w:themeColor="text1"/>
        </w:rPr>
        <w:t xml:space="preserve">501(c)(3).  List </w:t>
      </w:r>
      <w:r w:rsidRPr="00F32032">
        <w:rPr>
          <w:rFonts w:cs="Arial"/>
          <w:color w:val="000000" w:themeColor="text1"/>
        </w:rPr>
        <w:t>yourself as the registered Agent</w:t>
      </w:r>
      <w:r w:rsidR="00E550CE">
        <w:rPr>
          <w:rFonts w:cs="Arial"/>
          <w:color w:val="000000" w:themeColor="text1"/>
        </w:rPr>
        <w:t>. Use</w:t>
      </w:r>
      <w:r w:rsidRPr="00F32032">
        <w:rPr>
          <w:rFonts w:cs="Arial"/>
          <w:color w:val="000000" w:themeColor="text1"/>
        </w:rPr>
        <w:t xml:space="preserve"> your own address. </w:t>
      </w:r>
      <w:r w:rsidR="00692086" w:rsidRPr="00F32032">
        <w:rPr>
          <w:rFonts w:cs="Arial"/>
          <w:color w:val="000000" w:themeColor="text1"/>
        </w:rPr>
        <w:t xml:space="preserve"> </w:t>
      </w:r>
      <w:r w:rsidRPr="00F32032">
        <w:rPr>
          <w:rFonts w:cs="Arial"/>
          <w:color w:val="000000" w:themeColor="text1"/>
        </w:rPr>
        <w:t>[Have a lawyer file th</w:t>
      </w:r>
      <w:r w:rsidR="00E550CE">
        <w:rPr>
          <w:rFonts w:cs="Arial"/>
          <w:color w:val="000000" w:themeColor="text1"/>
        </w:rPr>
        <w:t>e Articles of Incorporation</w:t>
      </w:r>
      <w:r w:rsidRPr="00F32032">
        <w:rPr>
          <w:rFonts w:cs="Arial"/>
          <w:color w:val="000000" w:themeColor="text1"/>
        </w:rPr>
        <w:t>, as there are many landmines]</w:t>
      </w:r>
      <w:r w:rsidR="00692086" w:rsidRPr="00F32032">
        <w:rPr>
          <w:rFonts w:cs="Arial"/>
          <w:color w:val="000000" w:themeColor="text1"/>
        </w:rPr>
        <w:t xml:space="preserve">. Do not use a filing service or an </w:t>
      </w:r>
      <w:r w:rsidR="00E550CE" w:rsidRPr="00F32032">
        <w:rPr>
          <w:rFonts w:cs="Arial"/>
          <w:color w:val="000000" w:themeColor="text1"/>
        </w:rPr>
        <w:t>accountant;</w:t>
      </w:r>
      <w:r w:rsidR="00692086" w:rsidRPr="00F32032">
        <w:rPr>
          <w:rFonts w:cs="Arial"/>
          <w:color w:val="000000" w:themeColor="text1"/>
        </w:rPr>
        <w:t xml:space="preserve"> you </w:t>
      </w:r>
      <w:r w:rsidR="00E550CE" w:rsidRPr="00F32032">
        <w:rPr>
          <w:rFonts w:cs="Arial"/>
          <w:color w:val="000000" w:themeColor="text1"/>
        </w:rPr>
        <w:t>will have</w:t>
      </w:r>
      <w:r w:rsidR="00692086" w:rsidRPr="00F32032">
        <w:rPr>
          <w:rFonts w:cs="Arial"/>
          <w:color w:val="000000" w:themeColor="text1"/>
        </w:rPr>
        <w:t xml:space="preserve"> to spend </w:t>
      </w:r>
      <w:r w:rsidR="00E550CE">
        <w:rPr>
          <w:rFonts w:cs="Arial"/>
          <w:color w:val="000000" w:themeColor="text1"/>
        </w:rPr>
        <w:t>money</w:t>
      </w:r>
      <w:r w:rsidR="00692086" w:rsidRPr="00F32032">
        <w:rPr>
          <w:rFonts w:cs="Arial"/>
          <w:color w:val="000000" w:themeColor="text1"/>
        </w:rPr>
        <w:t xml:space="preserve"> to correct their filing</w:t>
      </w:r>
      <w:r w:rsidR="00E550CE">
        <w:rPr>
          <w:rFonts w:cs="Arial"/>
          <w:color w:val="000000" w:themeColor="text1"/>
        </w:rPr>
        <w:t xml:space="preserve"> errors</w:t>
      </w:r>
      <w:r w:rsidR="00692086" w:rsidRPr="00F32032">
        <w:rPr>
          <w:rFonts w:cs="Arial"/>
          <w:color w:val="000000" w:themeColor="text1"/>
        </w:rPr>
        <w:t xml:space="preserve">. </w:t>
      </w:r>
      <w:r w:rsidR="00E550CE">
        <w:rPr>
          <w:rFonts w:cs="Arial"/>
          <w:color w:val="000000" w:themeColor="text1"/>
        </w:rPr>
        <w:t xml:space="preserve"> [If you filed on your own and it was bounced, then have a lawyer review the </w:t>
      </w:r>
      <w:r w:rsidR="00692086" w:rsidRPr="00F32032">
        <w:rPr>
          <w:rFonts w:cs="Arial"/>
          <w:color w:val="000000" w:themeColor="text1"/>
        </w:rPr>
        <w:t>Articles of</w:t>
      </w:r>
      <w:r w:rsidR="00E550CE">
        <w:rPr>
          <w:rFonts w:cs="Arial"/>
          <w:color w:val="000000" w:themeColor="text1"/>
        </w:rPr>
        <w:t xml:space="preserve"> Amendment and</w:t>
      </w:r>
      <w:r w:rsidR="00692086" w:rsidRPr="00F32032">
        <w:rPr>
          <w:rFonts w:cs="Arial"/>
          <w:color w:val="000000" w:themeColor="text1"/>
        </w:rPr>
        <w:t xml:space="preserve"> the Purpose </w:t>
      </w:r>
      <w:r w:rsidR="00E550CE">
        <w:rPr>
          <w:rFonts w:cs="Arial"/>
          <w:color w:val="000000" w:themeColor="text1"/>
        </w:rPr>
        <w:t>Amendment before re-filing.]</w:t>
      </w:r>
    </w:p>
    <w:p w:rsidR="00E550CE" w:rsidRDefault="00E550CE" w:rsidP="00692086">
      <w:pPr>
        <w:rPr>
          <w:rFonts w:cs="Arial"/>
          <w:color w:val="000000" w:themeColor="text1"/>
        </w:rPr>
      </w:pPr>
    </w:p>
    <w:p w:rsidR="00E550CE" w:rsidRDefault="00E550CE" w:rsidP="00692086">
      <w:pPr>
        <w:rPr>
          <w:rFonts w:cs="Arial"/>
          <w:color w:val="000000" w:themeColor="text1"/>
        </w:rPr>
      </w:pPr>
      <w:r>
        <w:rPr>
          <w:rFonts w:cs="Arial"/>
          <w:color w:val="000000" w:themeColor="text1"/>
        </w:rPr>
        <w:tab/>
        <w:t>File in duplicate. Request that a filed, stamped duplicate copy be returned to you.</w:t>
      </w:r>
    </w:p>
    <w:p w:rsidR="00E550CE" w:rsidRDefault="00E550CE" w:rsidP="00692086">
      <w:pPr>
        <w:rPr>
          <w:rFonts w:cs="Arial"/>
          <w:color w:val="000000" w:themeColor="text1"/>
        </w:rPr>
      </w:pPr>
    </w:p>
    <w:p w:rsidR="00E550CE" w:rsidRPr="00F32032" w:rsidRDefault="00E550CE" w:rsidP="00692086">
      <w:pPr>
        <w:rPr>
          <w:rFonts w:cs="Arial"/>
          <w:color w:val="000000" w:themeColor="text1"/>
        </w:rPr>
      </w:pPr>
      <w:r>
        <w:rPr>
          <w:rFonts w:cs="Arial"/>
          <w:color w:val="000000" w:themeColor="text1"/>
        </w:rPr>
        <w:tab/>
        <w:t>Recommend filing by “expedite” using Corp-Link Services, Inc. filing service, so it is filed seamlessly and effective on the same day as filing.</w:t>
      </w:r>
    </w:p>
    <w:p w:rsidR="00692086" w:rsidRPr="00F32032" w:rsidRDefault="00692086" w:rsidP="00692086">
      <w:pPr>
        <w:rPr>
          <w:rFonts w:cs="Arial"/>
          <w:color w:val="000000" w:themeColor="text1"/>
        </w:rPr>
      </w:pPr>
    </w:p>
    <w:p w:rsidR="00E550CE" w:rsidRDefault="00692086" w:rsidP="00692086">
      <w:pPr>
        <w:rPr>
          <w:rFonts w:cs="Arial"/>
          <w:color w:val="000000" w:themeColor="text1"/>
        </w:rPr>
      </w:pPr>
      <w:r w:rsidRPr="00F32032">
        <w:rPr>
          <w:rFonts w:cs="Arial"/>
          <w:color w:val="000000" w:themeColor="text1"/>
        </w:rPr>
        <w:t>8.</w:t>
      </w:r>
      <w:r w:rsidRPr="00F32032">
        <w:rPr>
          <w:rFonts w:cs="Arial"/>
          <w:color w:val="000000" w:themeColor="text1"/>
        </w:rPr>
        <w:tab/>
        <w:t>When forming the NFP Corporation, o</w:t>
      </w:r>
      <w:r w:rsidR="00182961" w:rsidRPr="00F32032">
        <w:rPr>
          <w:rFonts w:cs="Arial"/>
          <w:color w:val="000000" w:themeColor="text1"/>
        </w:rPr>
        <w:t xml:space="preserve">btain </w:t>
      </w:r>
      <w:r w:rsidRPr="00F32032">
        <w:rPr>
          <w:rFonts w:cs="Arial"/>
          <w:color w:val="000000" w:themeColor="text1"/>
        </w:rPr>
        <w:t xml:space="preserve">at the same time </w:t>
      </w:r>
      <w:r w:rsidR="00182961" w:rsidRPr="00F32032">
        <w:rPr>
          <w:rFonts w:cs="Arial"/>
          <w:color w:val="000000" w:themeColor="text1"/>
        </w:rPr>
        <w:t xml:space="preserve">from the IL Sec of State, </w:t>
      </w:r>
      <w:r w:rsidRPr="00F32032">
        <w:rPr>
          <w:rFonts w:cs="Arial"/>
          <w:color w:val="000000" w:themeColor="text1"/>
        </w:rPr>
        <w:t>a C</w:t>
      </w:r>
      <w:r w:rsidR="00182961" w:rsidRPr="00F32032">
        <w:rPr>
          <w:rFonts w:cs="Arial"/>
          <w:color w:val="000000" w:themeColor="text1"/>
        </w:rPr>
        <w:t>ertified copy of Illinois Articles of Incorporation (NFP 102.10) a</w:t>
      </w:r>
      <w:r w:rsidRPr="00F32032">
        <w:rPr>
          <w:rFonts w:cs="Arial"/>
          <w:color w:val="000000" w:themeColor="text1"/>
        </w:rPr>
        <w:t>nd all attachments</w:t>
      </w:r>
      <w:r w:rsidR="00E550CE">
        <w:rPr>
          <w:rFonts w:cs="Arial"/>
          <w:color w:val="000000" w:themeColor="text1"/>
        </w:rPr>
        <w:t xml:space="preserve"> and Amendments</w:t>
      </w:r>
      <w:r w:rsidRPr="00F32032">
        <w:rPr>
          <w:rFonts w:cs="Arial"/>
          <w:color w:val="000000" w:themeColor="text1"/>
        </w:rPr>
        <w:t>, as filed</w:t>
      </w:r>
      <w:r w:rsidR="00E550CE">
        <w:rPr>
          <w:rFonts w:cs="Arial"/>
          <w:color w:val="000000" w:themeColor="text1"/>
        </w:rPr>
        <w:t>,</w:t>
      </w:r>
      <w:r w:rsidRPr="00F32032">
        <w:rPr>
          <w:rFonts w:cs="Arial"/>
          <w:color w:val="000000" w:themeColor="text1"/>
        </w:rPr>
        <w:t xml:space="preserve"> to date</w:t>
      </w:r>
      <w:r w:rsidR="00182961" w:rsidRPr="00F32032">
        <w:rPr>
          <w:rFonts w:cs="Arial"/>
          <w:color w:val="000000" w:themeColor="text1"/>
        </w:rPr>
        <w:t>.  Articles of Inc. are required to be submitted with the 1023</w:t>
      </w:r>
      <w:r w:rsidR="00E550CE">
        <w:rPr>
          <w:rFonts w:cs="Arial"/>
          <w:color w:val="000000" w:themeColor="text1"/>
        </w:rPr>
        <w:t>, so you need a copy</w:t>
      </w:r>
      <w:r w:rsidR="00182961" w:rsidRPr="00F32032">
        <w:rPr>
          <w:rFonts w:cs="Arial"/>
          <w:color w:val="000000" w:themeColor="text1"/>
        </w:rPr>
        <w:t>. Copy does not have to be “Certified”</w:t>
      </w:r>
      <w:r w:rsidRPr="00F32032">
        <w:rPr>
          <w:rFonts w:cs="Arial"/>
          <w:color w:val="000000" w:themeColor="text1"/>
        </w:rPr>
        <w:t xml:space="preserve"> if it is a newly formed corp</w:t>
      </w:r>
      <w:r w:rsidR="00182961" w:rsidRPr="00F32032">
        <w:rPr>
          <w:rFonts w:cs="Arial"/>
          <w:color w:val="000000" w:themeColor="text1"/>
        </w:rPr>
        <w:t xml:space="preserve">. </w:t>
      </w:r>
      <w:r w:rsidRPr="00F32032">
        <w:rPr>
          <w:rFonts w:cs="Arial"/>
          <w:color w:val="000000" w:themeColor="text1"/>
        </w:rPr>
        <w:t xml:space="preserve"> Check current</w:t>
      </w:r>
      <w:r w:rsidR="00182961" w:rsidRPr="00F32032">
        <w:rPr>
          <w:rFonts w:cs="Arial"/>
          <w:color w:val="000000" w:themeColor="text1"/>
        </w:rPr>
        <w:t xml:space="preserve"> 1023 instructions before you </w:t>
      </w:r>
      <w:r w:rsidRPr="00F32032">
        <w:rPr>
          <w:rFonts w:cs="Arial"/>
          <w:color w:val="000000" w:themeColor="text1"/>
        </w:rPr>
        <w:t xml:space="preserve">form or </w:t>
      </w:r>
      <w:r w:rsidR="00182961" w:rsidRPr="00F32032">
        <w:rPr>
          <w:rFonts w:cs="Arial"/>
          <w:color w:val="000000" w:themeColor="text1"/>
        </w:rPr>
        <w:t xml:space="preserve">order this to assure that it does not need to be Certified. Or just buy a “Certified” copy anyway, </w:t>
      </w:r>
      <w:r w:rsidR="00E550CE" w:rsidRPr="00F32032">
        <w:rPr>
          <w:rFonts w:cs="Arial"/>
          <w:color w:val="000000" w:themeColor="text1"/>
        </w:rPr>
        <w:t>and then</w:t>
      </w:r>
      <w:r w:rsidR="00182961" w:rsidRPr="00F32032">
        <w:rPr>
          <w:rFonts w:cs="Arial"/>
          <w:color w:val="000000" w:themeColor="text1"/>
        </w:rPr>
        <w:t xml:space="preserve"> you have it. </w:t>
      </w:r>
    </w:p>
    <w:p w:rsidR="00E550CE" w:rsidRDefault="00E550CE" w:rsidP="00692086">
      <w:pPr>
        <w:rPr>
          <w:rFonts w:cs="Arial"/>
          <w:color w:val="000000" w:themeColor="text1"/>
        </w:rPr>
      </w:pPr>
    </w:p>
    <w:p w:rsidR="00692086" w:rsidRPr="00F32032" w:rsidRDefault="00182961" w:rsidP="00E550CE">
      <w:pPr>
        <w:ind w:firstLine="720"/>
        <w:rPr>
          <w:rFonts w:cs="Arial"/>
          <w:color w:val="000000" w:themeColor="text1"/>
        </w:rPr>
      </w:pPr>
      <w:r w:rsidRPr="00F32032">
        <w:rPr>
          <w:rFonts w:cs="Arial"/>
          <w:color w:val="000000" w:themeColor="text1"/>
        </w:rPr>
        <w:t>You don’t need a Certificate of Good Standing, unless the corporation has been formed for a while, usually more than a year.</w:t>
      </w:r>
      <w:r w:rsidR="00692086" w:rsidRPr="00F32032">
        <w:rPr>
          <w:rFonts w:cs="Arial"/>
          <w:color w:val="000000" w:themeColor="text1"/>
        </w:rPr>
        <w:t xml:space="preserve"> If more than a year old, order from your state a “Certificate of Good Standing”.</w:t>
      </w:r>
    </w:p>
    <w:p w:rsidR="00692086" w:rsidRPr="00F32032" w:rsidRDefault="00692086" w:rsidP="00692086">
      <w:pPr>
        <w:rPr>
          <w:rFonts w:cs="Arial"/>
          <w:color w:val="000000" w:themeColor="text1"/>
        </w:rPr>
      </w:pPr>
    </w:p>
    <w:p w:rsidR="00182961" w:rsidRPr="00F32032" w:rsidRDefault="00692086" w:rsidP="00692086">
      <w:pPr>
        <w:rPr>
          <w:rFonts w:cs="Arial"/>
          <w:color w:val="000000" w:themeColor="text1"/>
        </w:rPr>
      </w:pPr>
      <w:r w:rsidRPr="00F32032">
        <w:rPr>
          <w:rFonts w:cs="Arial"/>
          <w:color w:val="000000" w:themeColor="text1"/>
        </w:rPr>
        <w:t>9.</w:t>
      </w:r>
      <w:r w:rsidRPr="00F32032">
        <w:rPr>
          <w:rFonts w:cs="Arial"/>
          <w:color w:val="000000" w:themeColor="text1"/>
        </w:rPr>
        <w:tab/>
        <w:t xml:space="preserve">If the NFP </w:t>
      </w:r>
      <w:r w:rsidR="00E550CE" w:rsidRPr="00F32032">
        <w:rPr>
          <w:rFonts w:cs="Arial"/>
          <w:color w:val="000000" w:themeColor="text1"/>
        </w:rPr>
        <w:t>Corporation</w:t>
      </w:r>
      <w:r w:rsidRPr="00F32032">
        <w:rPr>
          <w:rFonts w:cs="Arial"/>
          <w:color w:val="000000" w:themeColor="text1"/>
        </w:rPr>
        <w:t xml:space="preserve"> is already formed, </w:t>
      </w:r>
      <w:r w:rsidR="00182961" w:rsidRPr="00F32032">
        <w:rPr>
          <w:rFonts w:cs="Arial"/>
          <w:color w:val="000000" w:themeColor="text1"/>
        </w:rPr>
        <w:t xml:space="preserve">Amend </w:t>
      </w:r>
      <w:r w:rsidRPr="00F32032">
        <w:rPr>
          <w:rFonts w:cs="Arial"/>
          <w:color w:val="000000" w:themeColor="text1"/>
        </w:rPr>
        <w:t>the A</w:t>
      </w:r>
      <w:r w:rsidR="00182961" w:rsidRPr="00F32032">
        <w:rPr>
          <w:rFonts w:cs="Arial"/>
          <w:color w:val="000000" w:themeColor="text1"/>
        </w:rPr>
        <w:t xml:space="preserve">rticles </w:t>
      </w:r>
      <w:r w:rsidRPr="00F32032">
        <w:rPr>
          <w:rFonts w:cs="Arial"/>
          <w:color w:val="000000" w:themeColor="text1"/>
        </w:rPr>
        <w:t xml:space="preserve">of Incorporation </w:t>
      </w:r>
      <w:r w:rsidR="00182961" w:rsidRPr="00F32032">
        <w:rPr>
          <w:rFonts w:cs="Arial"/>
          <w:color w:val="000000" w:themeColor="text1"/>
        </w:rPr>
        <w:t xml:space="preserve">to reflect the 501(c)(3) language incorporated into your own corporate purpose/ mission statement. </w:t>
      </w:r>
    </w:p>
    <w:p w:rsidR="00DC0190" w:rsidRPr="00F32032" w:rsidRDefault="00DC0190">
      <w:pPr>
        <w:rPr>
          <w:rFonts w:cs="Arial"/>
          <w:color w:val="000000" w:themeColor="text1"/>
        </w:rPr>
      </w:pPr>
    </w:p>
    <w:p w:rsidR="00692086" w:rsidRPr="00F32032" w:rsidRDefault="00692086" w:rsidP="00692086">
      <w:pPr>
        <w:rPr>
          <w:rFonts w:cs="Arial"/>
          <w:color w:val="000000" w:themeColor="text1"/>
        </w:rPr>
      </w:pPr>
      <w:r w:rsidRPr="00F32032">
        <w:rPr>
          <w:rFonts w:cs="Arial"/>
          <w:color w:val="000000" w:themeColor="text1"/>
        </w:rPr>
        <w:t>10</w:t>
      </w:r>
      <w:r w:rsidR="00182961" w:rsidRPr="00F32032">
        <w:rPr>
          <w:rFonts w:cs="Arial"/>
          <w:color w:val="000000" w:themeColor="text1"/>
        </w:rPr>
        <w:t>.</w:t>
      </w:r>
      <w:r w:rsidR="00182961" w:rsidRPr="00F32032">
        <w:rPr>
          <w:rFonts w:cs="Arial"/>
          <w:color w:val="000000" w:themeColor="text1"/>
        </w:rPr>
        <w:tab/>
        <w:t xml:space="preserve">File IRS SS-4 to apply for Tax ID, making sure to avoid landmine questions. </w:t>
      </w:r>
    </w:p>
    <w:p w:rsidR="00692086" w:rsidRPr="00F32032" w:rsidRDefault="00692086" w:rsidP="00692086">
      <w:pPr>
        <w:ind w:left="720"/>
        <w:rPr>
          <w:rFonts w:cs="Arial"/>
          <w:color w:val="000000" w:themeColor="text1"/>
        </w:rPr>
      </w:pPr>
      <w:r w:rsidRPr="00F32032">
        <w:rPr>
          <w:rFonts w:cs="Arial"/>
          <w:color w:val="000000" w:themeColor="text1"/>
        </w:rPr>
        <w:t>A.</w:t>
      </w:r>
      <w:r w:rsidRPr="00F32032">
        <w:rPr>
          <w:rFonts w:cs="Arial"/>
          <w:color w:val="000000" w:themeColor="text1"/>
        </w:rPr>
        <w:tab/>
      </w:r>
      <w:r w:rsidR="00182961" w:rsidRPr="00F32032">
        <w:rPr>
          <w:rFonts w:cs="Arial"/>
          <w:color w:val="000000" w:themeColor="text1"/>
        </w:rPr>
        <w:t xml:space="preserve">Must state NFP and state the purpose to be consistent with Articles. </w:t>
      </w:r>
    </w:p>
    <w:p w:rsidR="00692086" w:rsidRPr="00F32032" w:rsidRDefault="00692086" w:rsidP="00692086">
      <w:pPr>
        <w:ind w:left="720"/>
        <w:rPr>
          <w:rFonts w:cs="Arial"/>
          <w:color w:val="000000" w:themeColor="text1"/>
        </w:rPr>
      </w:pPr>
      <w:r w:rsidRPr="00F32032">
        <w:rPr>
          <w:rFonts w:cs="Arial"/>
          <w:color w:val="000000" w:themeColor="text1"/>
        </w:rPr>
        <w:t>B.</w:t>
      </w:r>
      <w:r w:rsidRPr="00F32032">
        <w:rPr>
          <w:rFonts w:cs="Arial"/>
          <w:color w:val="000000" w:themeColor="text1"/>
        </w:rPr>
        <w:tab/>
      </w:r>
      <w:r w:rsidR="00182961" w:rsidRPr="00F32032">
        <w:rPr>
          <w:rFonts w:cs="Arial"/>
          <w:color w:val="000000" w:themeColor="text1"/>
        </w:rPr>
        <w:t>“No Employees” in the early stage.</w:t>
      </w:r>
      <w:r w:rsidRPr="00F32032">
        <w:rPr>
          <w:rFonts w:cs="Arial"/>
          <w:color w:val="000000" w:themeColor="text1"/>
        </w:rPr>
        <w:t xml:space="preserve"> [</w:t>
      </w:r>
      <w:r w:rsidR="00E550CE" w:rsidRPr="00F32032">
        <w:rPr>
          <w:rFonts w:cs="Arial"/>
          <w:color w:val="000000" w:themeColor="text1"/>
        </w:rPr>
        <w:t>Talk</w:t>
      </w:r>
      <w:r w:rsidRPr="00F32032">
        <w:rPr>
          <w:rFonts w:cs="Arial"/>
          <w:color w:val="000000" w:themeColor="text1"/>
        </w:rPr>
        <w:t xml:space="preserve"> to lawyer before hitting send button. Save a copy of what you sent!!!]</w:t>
      </w:r>
    </w:p>
    <w:p w:rsidR="00692086" w:rsidRPr="00F32032" w:rsidRDefault="00692086" w:rsidP="00692086">
      <w:pPr>
        <w:ind w:left="720"/>
        <w:rPr>
          <w:rFonts w:cs="Arial"/>
          <w:color w:val="000000" w:themeColor="text1"/>
        </w:rPr>
      </w:pPr>
      <w:r w:rsidRPr="00F32032">
        <w:rPr>
          <w:rFonts w:cs="Arial"/>
          <w:color w:val="000000" w:themeColor="text1"/>
        </w:rPr>
        <w:t>C.</w:t>
      </w:r>
      <w:r w:rsidRPr="00F32032">
        <w:rPr>
          <w:rFonts w:cs="Arial"/>
          <w:color w:val="000000" w:themeColor="text1"/>
        </w:rPr>
        <w:tab/>
      </w:r>
      <w:r w:rsidRPr="00F32032">
        <w:rPr>
          <w:rFonts w:cs="Arial"/>
          <w:color w:val="000000" w:themeColor="text1"/>
        </w:rPr>
        <w:t>List address and contact person with the IRS to reflect your address and your correct officer titles. In addition to other offices, someone must be listed as Treasurer. List also the person that you want to received tax return forms and tax return info.</w:t>
      </w:r>
    </w:p>
    <w:p w:rsidR="00182961" w:rsidRPr="00F32032" w:rsidRDefault="00182961">
      <w:pPr>
        <w:rPr>
          <w:rFonts w:cs="Arial"/>
          <w:color w:val="000000" w:themeColor="text1"/>
        </w:rPr>
      </w:pPr>
    </w:p>
    <w:p w:rsidR="00F32032" w:rsidRPr="00F32032" w:rsidRDefault="00F32032" w:rsidP="00F32032">
      <w:pPr>
        <w:rPr>
          <w:rFonts w:cs="Arial"/>
          <w:color w:val="000000" w:themeColor="text1"/>
        </w:rPr>
      </w:pPr>
      <w:r w:rsidRPr="00F32032">
        <w:rPr>
          <w:rFonts w:cs="Arial"/>
          <w:color w:val="000000" w:themeColor="text1"/>
        </w:rPr>
        <w:t>11.</w:t>
      </w:r>
      <w:r w:rsidRPr="00F32032">
        <w:rPr>
          <w:rFonts w:cs="Arial"/>
          <w:color w:val="000000" w:themeColor="text1"/>
        </w:rPr>
        <w:tab/>
      </w:r>
      <w:r w:rsidRPr="00F32032">
        <w:rPr>
          <w:rFonts w:cs="Arial"/>
          <w:color w:val="000000" w:themeColor="text1"/>
        </w:rPr>
        <w:t xml:space="preserve">Write Bylaws for a Not </w:t>
      </w:r>
      <w:r w:rsidR="00E550CE" w:rsidRPr="00F32032">
        <w:rPr>
          <w:rFonts w:cs="Arial"/>
          <w:color w:val="000000" w:themeColor="text1"/>
        </w:rPr>
        <w:t>for</w:t>
      </w:r>
      <w:r w:rsidRPr="00F32032">
        <w:rPr>
          <w:rFonts w:cs="Arial"/>
          <w:color w:val="000000" w:themeColor="text1"/>
        </w:rPr>
        <w:t xml:space="preserve"> Profit, public charity, without members, that is supported by donations rather than membership fees. Not all Bylaws are alike!</w:t>
      </w:r>
    </w:p>
    <w:p w:rsidR="00F32032" w:rsidRPr="00F32032" w:rsidRDefault="00F32032" w:rsidP="00F32032">
      <w:pPr>
        <w:pStyle w:val="ListParagraph"/>
        <w:rPr>
          <w:rFonts w:ascii="Arial" w:hAnsi="Arial" w:cs="Arial"/>
          <w:color w:val="000000" w:themeColor="text1"/>
          <w:sz w:val="24"/>
          <w:szCs w:val="24"/>
        </w:rPr>
      </w:pPr>
    </w:p>
    <w:p w:rsidR="00F32032" w:rsidRPr="00F32032" w:rsidRDefault="00F32032" w:rsidP="00F32032">
      <w:pPr>
        <w:rPr>
          <w:rFonts w:cs="Arial"/>
          <w:color w:val="000000" w:themeColor="text1"/>
        </w:rPr>
      </w:pPr>
      <w:r w:rsidRPr="00F32032">
        <w:rPr>
          <w:rFonts w:cs="Arial"/>
          <w:color w:val="000000" w:themeColor="text1"/>
        </w:rPr>
        <w:t>12.</w:t>
      </w:r>
      <w:r w:rsidRPr="00F32032">
        <w:rPr>
          <w:rFonts w:cs="Arial"/>
          <w:color w:val="000000" w:themeColor="text1"/>
        </w:rPr>
        <w:tab/>
      </w:r>
      <w:r w:rsidRPr="00F32032">
        <w:rPr>
          <w:rFonts w:cs="Arial"/>
          <w:color w:val="000000" w:themeColor="text1"/>
        </w:rPr>
        <w:t xml:space="preserve">Write </w:t>
      </w:r>
      <w:r w:rsidRPr="00F32032">
        <w:rPr>
          <w:rFonts w:cs="Arial"/>
          <w:color w:val="000000" w:themeColor="text1"/>
        </w:rPr>
        <w:t xml:space="preserve">corporate </w:t>
      </w:r>
      <w:r w:rsidRPr="00F32032">
        <w:rPr>
          <w:rFonts w:cs="Arial"/>
          <w:color w:val="000000" w:themeColor="text1"/>
        </w:rPr>
        <w:t>Resolutions for the formation</w:t>
      </w:r>
      <w:r w:rsidRPr="00F32032">
        <w:rPr>
          <w:rFonts w:cs="Arial"/>
          <w:color w:val="000000" w:themeColor="text1"/>
        </w:rPr>
        <w:t xml:space="preserve">, </w:t>
      </w:r>
      <w:r w:rsidR="00E550CE" w:rsidRPr="00F32032">
        <w:rPr>
          <w:rFonts w:cs="Arial"/>
          <w:color w:val="000000" w:themeColor="text1"/>
        </w:rPr>
        <w:t>officers’</w:t>
      </w:r>
      <w:r w:rsidRPr="00F32032">
        <w:rPr>
          <w:rFonts w:cs="Arial"/>
          <w:color w:val="000000" w:themeColor="text1"/>
        </w:rPr>
        <w:t xml:space="preserve"> election and other corporate </w:t>
      </w:r>
      <w:r w:rsidR="00E550CE" w:rsidRPr="00F32032">
        <w:rPr>
          <w:rFonts w:cs="Arial"/>
          <w:color w:val="000000" w:themeColor="text1"/>
        </w:rPr>
        <w:t>formalities</w:t>
      </w:r>
    </w:p>
    <w:p w:rsidR="00F32032" w:rsidRPr="00F32032" w:rsidRDefault="00F32032" w:rsidP="00F32032">
      <w:pPr>
        <w:pStyle w:val="ListParagraph"/>
        <w:rPr>
          <w:rFonts w:ascii="Arial" w:hAnsi="Arial" w:cs="Arial"/>
          <w:color w:val="000000" w:themeColor="text1"/>
          <w:sz w:val="24"/>
          <w:szCs w:val="24"/>
        </w:rPr>
      </w:pPr>
    </w:p>
    <w:p w:rsidR="00F32032" w:rsidRPr="00F32032" w:rsidRDefault="00F32032" w:rsidP="00F32032">
      <w:pPr>
        <w:rPr>
          <w:rFonts w:cs="Arial"/>
          <w:color w:val="000000" w:themeColor="text1"/>
        </w:rPr>
      </w:pPr>
      <w:r w:rsidRPr="00F32032">
        <w:rPr>
          <w:rFonts w:cs="Arial"/>
          <w:color w:val="000000" w:themeColor="text1"/>
        </w:rPr>
        <w:t>13.</w:t>
      </w:r>
      <w:r w:rsidRPr="00F32032">
        <w:rPr>
          <w:rFonts w:cs="Arial"/>
          <w:color w:val="000000" w:themeColor="text1"/>
        </w:rPr>
        <w:tab/>
      </w:r>
      <w:r w:rsidRPr="00F32032">
        <w:rPr>
          <w:rFonts w:cs="Arial"/>
          <w:color w:val="000000" w:themeColor="text1"/>
        </w:rPr>
        <w:t>Find out if [local city] requires a business license for a NFP to operate. Or for you to operate out of a</w:t>
      </w:r>
      <w:r w:rsidR="00E550CE" w:rsidRPr="00F32032">
        <w:rPr>
          <w:rFonts w:cs="Arial"/>
          <w:color w:val="000000" w:themeColor="text1"/>
        </w:rPr>
        <w:t> home</w:t>
      </w:r>
      <w:r w:rsidRPr="00F32032">
        <w:rPr>
          <w:rFonts w:cs="Arial"/>
          <w:color w:val="000000" w:themeColor="text1"/>
        </w:rPr>
        <w:t xml:space="preserve"> office.</w:t>
      </w:r>
    </w:p>
    <w:p w:rsidR="00F32032" w:rsidRPr="00F32032" w:rsidRDefault="00F32032" w:rsidP="00F32032">
      <w:pPr>
        <w:rPr>
          <w:rFonts w:cs="Arial"/>
          <w:color w:val="000000" w:themeColor="text1"/>
        </w:rPr>
      </w:pPr>
    </w:p>
    <w:p w:rsidR="00F32032" w:rsidRPr="00F32032" w:rsidRDefault="00F32032" w:rsidP="00F32032">
      <w:pPr>
        <w:rPr>
          <w:rFonts w:cs="Arial"/>
          <w:color w:val="000000" w:themeColor="text1"/>
        </w:rPr>
      </w:pPr>
      <w:r w:rsidRPr="00F32032">
        <w:rPr>
          <w:rFonts w:cs="Arial"/>
          <w:color w:val="000000" w:themeColor="text1"/>
        </w:rPr>
        <w:t>14.</w:t>
      </w:r>
      <w:r w:rsidRPr="00F32032">
        <w:rPr>
          <w:rFonts w:cs="Arial"/>
          <w:color w:val="000000" w:themeColor="text1"/>
        </w:rPr>
        <w:tab/>
      </w:r>
      <w:r w:rsidR="00692086" w:rsidRPr="00F32032">
        <w:rPr>
          <w:rFonts w:cs="Arial"/>
          <w:color w:val="000000" w:themeColor="text1"/>
        </w:rPr>
        <w:t>Sta</w:t>
      </w:r>
      <w:r w:rsidR="00692086" w:rsidRPr="00F32032">
        <w:rPr>
          <w:rFonts w:cs="Arial"/>
          <w:color w:val="000000" w:themeColor="text1"/>
        </w:rPr>
        <w:t>rt filling out the Form 1023. (Fillable PDF.) This takes a lot of time and effort, start a few sections at a time. Then stop and gather info needed.</w:t>
      </w:r>
      <w:r w:rsidRPr="00F32032">
        <w:rPr>
          <w:rFonts w:cs="Arial"/>
          <w:color w:val="000000" w:themeColor="text1"/>
        </w:rPr>
        <w:t xml:space="preserve"> Thoughtful answers required. Read for internal consistency. They ask the same answers in more than one place, so make sure your answers are internally consistent.</w:t>
      </w:r>
    </w:p>
    <w:p w:rsidR="00F32032" w:rsidRPr="00F32032" w:rsidRDefault="00F32032" w:rsidP="00F32032">
      <w:pPr>
        <w:rPr>
          <w:rFonts w:cs="Arial"/>
          <w:color w:val="000000" w:themeColor="text1"/>
        </w:rPr>
      </w:pPr>
    </w:p>
    <w:p w:rsidR="00692086" w:rsidRPr="00F32032" w:rsidRDefault="00F32032" w:rsidP="00F32032">
      <w:pPr>
        <w:rPr>
          <w:rFonts w:cs="Arial"/>
          <w:color w:val="000000" w:themeColor="text1"/>
        </w:rPr>
      </w:pPr>
      <w:r w:rsidRPr="00F32032">
        <w:rPr>
          <w:rFonts w:cs="Arial"/>
          <w:color w:val="000000" w:themeColor="text1"/>
        </w:rPr>
        <w:t>15.</w:t>
      </w:r>
      <w:r w:rsidRPr="00F32032">
        <w:rPr>
          <w:rFonts w:cs="Arial"/>
          <w:color w:val="000000" w:themeColor="text1"/>
        </w:rPr>
        <w:tab/>
      </w:r>
      <w:r w:rsidR="00692086" w:rsidRPr="00F32032">
        <w:rPr>
          <w:rFonts w:cs="Arial"/>
          <w:color w:val="000000" w:themeColor="text1"/>
        </w:rPr>
        <w:t xml:space="preserve">Prepare to pay for the 1023 filing fee. </w:t>
      </w:r>
      <w:r w:rsidRPr="00F32032">
        <w:rPr>
          <w:rFonts w:cs="Arial"/>
          <w:color w:val="000000" w:themeColor="text1"/>
        </w:rPr>
        <w:t>$8</w:t>
      </w:r>
      <w:r w:rsidR="00692086" w:rsidRPr="00F32032">
        <w:rPr>
          <w:rFonts w:cs="Arial"/>
          <w:color w:val="000000" w:themeColor="text1"/>
        </w:rPr>
        <w:t>50.</w:t>
      </w:r>
    </w:p>
    <w:p w:rsidR="00692086" w:rsidRPr="00F32032" w:rsidRDefault="00692086">
      <w:pPr>
        <w:rPr>
          <w:rFonts w:cs="Arial"/>
          <w:color w:val="000000" w:themeColor="text1"/>
        </w:rPr>
      </w:pPr>
    </w:p>
    <w:p w:rsidR="00B61BE2" w:rsidRPr="00F32032" w:rsidRDefault="00F32032">
      <w:pPr>
        <w:rPr>
          <w:rFonts w:cs="Arial"/>
          <w:color w:val="000000" w:themeColor="text1"/>
        </w:rPr>
      </w:pPr>
      <w:r w:rsidRPr="00F32032">
        <w:rPr>
          <w:rFonts w:cs="Arial"/>
          <w:color w:val="000000" w:themeColor="text1"/>
        </w:rPr>
        <w:t>16.</w:t>
      </w:r>
      <w:r w:rsidRPr="00F32032">
        <w:rPr>
          <w:rFonts w:cs="Arial"/>
          <w:color w:val="000000" w:themeColor="text1"/>
        </w:rPr>
        <w:tab/>
      </w:r>
      <w:r w:rsidR="00B61BE2" w:rsidRPr="00F32032">
        <w:rPr>
          <w:rFonts w:cs="Arial"/>
          <w:color w:val="000000" w:themeColor="text1"/>
        </w:rPr>
        <w:t>1023 Application for NFP Exemption (501(c)(3) (new address, new parts 9, 10 and 11)</w:t>
      </w:r>
      <w:r w:rsidR="00182961" w:rsidRPr="00F32032">
        <w:rPr>
          <w:rFonts w:cs="Arial"/>
          <w:color w:val="000000" w:themeColor="text1"/>
        </w:rPr>
        <w:t>. IRS Forms to Complete:</w:t>
      </w:r>
    </w:p>
    <w:p w:rsidR="00182961" w:rsidRPr="00F32032" w:rsidRDefault="00182961">
      <w:pPr>
        <w:rPr>
          <w:rFonts w:cs="Arial"/>
          <w:color w:val="000000" w:themeColor="text1"/>
        </w:rPr>
      </w:pPr>
    </w:p>
    <w:p w:rsidR="00182961" w:rsidRPr="00F32032" w:rsidRDefault="00182961" w:rsidP="00182961">
      <w:pPr>
        <w:pStyle w:val="ListParagraph"/>
        <w:numPr>
          <w:ilvl w:val="0"/>
          <w:numId w:val="2"/>
        </w:numPr>
        <w:rPr>
          <w:rFonts w:ascii="Arial" w:hAnsi="Arial" w:cs="Arial"/>
          <w:color w:val="000000" w:themeColor="text1"/>
          <w:sz w:val="24"/>
          <w:szCs w:val="24"/>
        </w:rPr>
      </w:pPr>
      <w:r w:rsidRPr="00F32032">
        <w:rPr>
          <w:rFonts w:ascii="Arial" w:hAnsi="Arial" w:cs="Arial"/>
          <w:color w:val="000000" w:themeColor="text1"/>
          <w:sz w:val="24"/>
          <w:szCs w:val="24"/>
        </w:rPr>
        <w:t>Form 1023 Application</w:t>
      </w:r>
    </w:p>
    <w:p w:rsidR="00182961" w:rsidRPr="00F32032" w:rsidRDefault="00B61BE2" w:rsidP="00182961">
      <w:pPr>
        <w:pStyle w:val="ListParagraph"/>
        <w:numPr>
          <w:ilvl w:val="0"/>
          <w:numId w:val="2"/>
        </w:numPr>
        <w:rPr>
          <w:rFonts w:ascii="Arial" w:hAnsi="Arial" w:cs="Arial"/>
          <w:color w:val="000000" w:themeColor="text1"/>
          <w:sz w:val="24"/>
          <w:szCs w:val="24"/>
        </w:rPr>
      </w:pPr>
      <w:r w:rsidRPr="00F32032">
        <w:rPr>
          <w:rFonts w:ascii="Arial" w:hAnsi="Arial" w:cs="Arial"/>
          <w:color w:val="000000" w:themeColor="text1"/>
          <w:sz w:val="24"/>
          <w:szCs w:val="24"/>
        </w:rPr>
        <w:t>Eliminate the Advance Ruling Process (This eliminates form 872-C was the advance ruling request)</w:t>
      </w:r>
    </w:p>
    <w:p w:rsidR="00182961" w:rsidRPr="00F32032" w:rsidRDefault="00B61BE2" w:rsidP="00182961">
      <w:pPr>
        <w:pStyle w:val="ListParagraph"/>
        <w:numPr>
          <w:ilvl w:val="0"/>
          <w:numId w:val="2"/>
        </w:numPr>
        <w:rPr>
          <w:rFonts w:ascii="Arial" w:hAnsi="Arial" w:cs="Arial"/>
          <w:color w:val="000000" w:themeColor="text1"/>
          <w:sz w:val="24"/>
          <w:szCs w:val="24"/>
        </w:rPr>
      </w:pPr>
      <w:r w:rsidRPr="00F32032">
        <w:rPr>
          <w:rFonts w:ascii="Arial" w:hAnsi="Arial" w:cs="Arial"/>
          <w:color w:val="000000" w:themeColor="text1"/>
          <w:sz w:val="24"/>
          <w:szCs w:val="24"/>
        </w:rPr>
        <w:t>8718 – User Fee Payment Form</w:t>
      </w:r>
    </w:p>
    <w:p w:rsidR="00182961" w:rsidRPr="00F32032" w:rsidRDefault="00B61BE2" w:rsidP="00182961">
      <w:pPr>
        <w:pStyle w:val="ListParagraph"/>
        <w:numPr>
          <w:ilvl w:val="1"/>
          <w:numId w:val="2"/>
        </w:numPr>
        <w:rPr>
          <w:rFonts w:ascii="Arial" w:hAnsi="Arial" w:cs="Arial"/>
          <w:color w:val="000000" w:themeColor="text1"/>
          <w:sz w:val="24"/>
          <w:szCs w:val="24"/>
        </w:rPr>
      </w:pPr>
      <w:r w:rsidRPr="00F32032">
        <w:rPr>
          <w:rFonts w:ascii="Arial" w:hAnsi="Arial" w:cs="Arial"/>
          <w:color w:val="000000" w:themeColor="text1"/>
          <w:sz w:val="24"/>
          <w:szCs w:val="24"/>
        </w:rPr>
        <w:t>$400 for &lt; $10,000</w:t>
      </w:r>
      <w:r w:rsidR="00405B42" w:rsidRPr="00F32032">
        <w:rPr>
          <w:rFonts w:ascii="Arial" w:hAnsi="Arial" w:cs="Arial"/>
          <w:color w:val="000000" w:themeColor="text1"/>
          <w:sz w:val="24"/>
          <w:szCs w:val="24"/>
        </w:rPr>
        <w:t xml:space="preserve"> in Revenue</w:t>
      </w:r>
    </w:p>
    <w:p w:rsidR="00182961" w:rsidRPr="00F32032" w:rsidRDefault="00B61BE2" w:rsidP="00182961">
      <w:pPr>
        <w:pStyle w:val="ListParagraph"/>
        <w:numPr>
          <w:ilvl w:val="1"/>
          <w:numId w:val="2"/>
        </w:numPr>
        <w:rPr>
          <w:rFonts w:ascii="Arial" w:hAnsi="Arial" w:cs="Arial"/>
          <w:color w:val="000000" w:themeColor="text1"/>
          <w:sz w:val="24"/>
          <w:szCs w:val="24"/>
        </w:rPr>
      </w:pPr>
      <w:r w:rsidRPr="00F32032">
        <w:rPr>
          <w:rFonts w:ascii="Arial" w:hAnsi="Arial" w:cs="Arial"/>
          <w:color w:val="000000" w:themeColor="text1"/>
          <w:sz w:val="24"/>
          <w:szCs w:val="24"/>
        </w:rPr>
        <w:t>$850 for &gt;_ $10,000</w:t>
      </w:r>
      <w:r w:rsidR="00405B42" w:rsidRPr="00F32032">
        <w:rPr>
          <w:rFonts w:ascii="Arial" w:hAnsi="Arial" w:cs="Arial"/>
          <w:color w:val="000000" w:themeColor="text1"/>
          <w:sz w:val="24"/>
          <w:szCs w:val="24"/>
        </w:rPr>
        <w:t xml:space="preserve"> in Revenue</w:t>
      </w:r>
    </w:p>
    <w:p w:rsidR="00182961" w:rsidRPr="00F32032" w:rsidRDefault="00B61BE2" w:rsidP="00182961">
      <w:pPr>
        <w:pStyle w:val="ListParagraph"/>
        <w:numPr>
          <w:ilvl w:val="0"/>
          <w:numId w:val="2"/>
        </w:numPr>
        <w:rPr>
          <w:rFonts w:ascii="Arial" w:hAnsi="Arial" w:cs="Arial"/>
          <w:color w:val="000000" w:themeColor="text1"/>
          <w:sz w:val="24"/>
          <w:szCs w:val="24"/>
        </w:rPr>
      </w:pPr>
      <w:r w:rsidRPr="00F32032">
        <w:rPr>
          <w:rFonts w:ascii="Arial" w:hAnsi="Arial" w:cs="Arial"/>
          <w:color w:val="000000" w:themeColor="text1"/>
          <w:sz w:val="24"/>
          <w:szCs w:val="24"/>
        </w:rPr>
        <w:t>8821 Tax Information Authorization</w:t>
      </w:r>
    </w:p>
    <w:p w:rsidR="00182961" w:rsidRPr="00F32032" w:rsidRDefault="00B61BE2" w:rsidP="00182961">
      <w:pPr>
        <w:pStyle w:val="ListParagraph"/>
        <w:numPr>
          <w:ilvl w:val="0"/>
          <w:numId w:val="2"/>
        </w:numPr>
        <w:rPr>
          <w:rFonts w:ascii="Arial" w:hAnsi="Arial" w:cs="Arial"/>
          <w:color w:val="000000" w:themeColor="text1"/>
          <w:sz w:val="24"/>
          <w:szCs w:val="24"/>
        </w:rPr>
      </w:pPr>
      <w:r w:rsidRPr="00F32032">
        <w:rPr>
          <w:rFonts w:ascii="Arial" w:hAnsi="Arial" w:cs="Arial"/>
          <w:color w:val="000000" w:themeColor="text1"/>
          <w:sz w:val="24"/>
          <w:szCs w:val="24"/>
        </w:rPr>
        <w:t>2848 Power Of Attorney</w:t>
      </w:r>
    </w:p>
    <w:p w:rsidR="00182961" w:rsidRPr="00F32032" w:rsidRDefault="00B61BE2" w:rsidP="00182961">
      <w:pPr>
        <w:pStyle w:val="ListParagraph"/>
        <w:numPr>
          <w:ilvl w:val="0"/>
          <w:numId w:val="2"/>
        </w:numPr>
        <w:rPr>
          <w:rFonts w:ascii="Arial" w:hAnsi="Arial" w:cs="Arial"/>
          <w:color w:val="000000" w:themeColor="text1"/>
          <w:sz w:val="24"/>
          <w:szCs w:val="24"/>
        </w:rPr>
      </w:pPr>
      <w:r w:rsidRPr="00F32032">
        <w:rPr>
          <w:rFonts w:ascii="Arial" w:hAnsi="Arial" w:cs="Arial"/>
          <w:color w:val="000000" w:themeColor="text1"/>
          <w:sz w:val="24"/>
          <w:szCs w:val="24"/>
        </w:rPr>
        <w:t>Expedite Request (no form Number)</w:t>
      </w:r>
    </w:p>
    <w:p w:rsidR="00B61BE2" w:rsidRPr="00F32032" w:rsidRDefault="00B61BE2" w:rsidP="00182961">
      <w:pPr>
        <w:pStyle w:val="ListParagraph"/>
        <w:numPr>
          <w:ilvl w:val="0"/>
          <w:numId w:val="2"/>
        </w:numPr>
        <w:rPr>
          <w:rFonts w:ascii="Arial" w:hAnsi="Arial" w:cs="Arial"/>
          <w:color w:val="000000" w:themeColor="text1"/>
          <w:sz w:val="24"/>
          <w:szCs w:val="24"/>
        </w:rPr>
      </w:pPr>
      <w:r w:rsidRPr="00F32032">
        <w:rPr>
          <w:rFonts w:ascii="Arial" w:hAnsi="Arial" w:cs="Arial"/>
          <w:color w:val="000000" w:themeColor="text1"/>
          <w:sz w:val="24"/>
          <w:szCs w:val="24"/>
        </w:rPr>
        <w:t>5768 – Election for Political Lobbying expenditures</w:t>
      </w:r>
    </w:p>
    <w:p w:rsidR="00182961" w:rsidRPr="00F32032" w:rsidRDefault="00182961" w:rsidP="00182961">
      <w:pPr>
        <w:rPr>
          <w:rFonts w:cs="Arial"/>
          <w:color w:val="000000" w:themeColor="text1"/>
        </w:rPr>
      </w:pPr>
    </w:p>
    <w:p w:rsidR="00182961" w:rsidRPr="00F32032" w:rsidRDefault="00F32032" w:rsidP="00182961">
      <w:pPr>
        <w:rPr>
          <w:rFonts w:cs="Arial"/>
          <w:color w:val="000000" w:themeColor="text1"/>
        </w:rPr>
      </w:pPr>
      <w:r w:rsidRPr="00F32032">
        <w:rPr>
          <w:rFonts w:cs="Arial"/>
          <w:color w:val="000000" w:themeColor="text1"/>
        </w:rPr>
        <w:t>17</w:t>
      </w:r>
      <w:r w:rsidR="00182961" w:rsidRPr="00F32032">
        <w:rPr>
          <w:rFonts w:cs="Arial"/>
          <w:color w:val="000000" w:themeColor="text1"/>
        </w:rPr>
        <w:t>.</w:t>
      </w:r>
      <w:r w:rsidR="00182961" w:rsidRPr="00F32032">
        <w:rPr>
          <w:rFonts w:cs="Arial"/>
          <w:color w:val="000000" w:themeColor="text1"/>
        </w:rPr>
        <w:tab/>
        <w:t>Enclosures to the IRS Form 1023</w:t>
      </w:r>
      <w:r w:rsidR="00E550CE">
        <w:rPr>
          <w:rFonts w:cs="Arial"/>
          <w:color w:val="000000" w:themeColor="text1"/>
        </w:rPr>
        <w:t>:</w:t>
      </w:r>
    </w:p>
    <w:p w:rsidR="00B61BE2" w:rsidRPr="00F32032" w:rsidRDefault="00B61BE2">
      <w:pPr>
        <w:rPr>
          <w:rFonts w:cs="Arial"/>
          <w:color w:val="000000" w:themeColor="text1"/>
        </w:rPr>
      </w:pPr>
    </w:p>
    <w:p w:rsidR="00B61BE2" w:rsidRPr="00F32032" w:rsidRDefault="00B61BE2" w:rsidP="00182961">
      <w:pPr>
        <w:pStyle w:val="ListParagraph"/>
        <w:numPr>
          <w:ilvl w:val="0"/>
          <w:numId w:val="3"/>
        </w:numPr>
        <w:rPr>
          <w:rFonts w:ascii="Arial" w:hAnsi="Arial" w:cs="Arial"/>
          <w:color w:val="000000" w:themeColor="text1"/>
          <w:sz w:val="24"/>
          <w:szCs w:val="24"/>
        </w:rPr>
      </w:pPr>
      <w:r w:rsidRPr="00F32032">
        <w:rPr>
          <w:rFonts w:ascii="Arial" w:hAnsi="Arial" w:cs="Arial"/>
          <w:color w:val="000000" w:themeColor="text1"/>
          <w:sz w:val="24"/>
          <w:szCs w:val="24"/>
        </w:rPr>
        <w:t xml:space="preserve">Articles of </w:t>
      </w:r>
      <w:r w:rsidR="00182961" w:rsidRPr="00F32032">
        <w:rPr>
          <w:rFonts w:ascii="Arial" w:hAnsi="Arial" w:cs="Arial"/>
          <w:color w:val="000000" w:themeColor="text1"/>
          <w:sz w:val="24"/>
          <w:szCs w:val="24"/>
        </w:rPr>
        <w:t xml:space="preserve">Incorporation </w:t>
      </w:r>
      <w:r w:rsidR="00182961" w:rsidRPr="00F32032">
        <w:rPr>
          <w:rFonts w:ascii="Arial" w:hAnsi="Arial" w:cs="Arial"/>
          <w:color w:val="000000" w:themeColor="text1"/>
          <w:sz w:val="24"/>
          <w:szCs w:val="24"/>
        </w:rPr>
        <w:t xml:space="preserve">If you filed on your own before seeking counsel, give copy </w:t>
      </w:r>
      <w:r w:rsidR="00E550CE" w:rsidRPr="00F32032">
        <w:rPr>
          <w:rFonts w:ascii="Arial" w:hAnsi="Arial" w:cs="Arial"/>
          <w:color w:val="000000" w:themeColor="text1"/>
          <w:sz w:val="24"/>
          <w:szCs w:val="24"/>
        </w:rPr>
        <w:t>to</w:t>
      </w:r>
      <w:r w:rsidR="00182961" w:rsidRPr="00F32032">
        <w:rPr>
          <w:rFonts w:ascii="Arial" w:hAnsi="Arial" w:cs="Arial"/>
          <w:color w:val="000000" w:themeColor="text1"/>
          <w:sz w:val="24"/>
          <w:szCs w:val="24"/>
        </w:rPr>
        <w:t xml:space="preserve"> counsel to determine what Amendments need to be filed to correct the corporate purpose and others.)</w:t>
      </w:r>
    </w:p>
    <w:p w:rsidR="00692086" w:rsidRPr="00F32032" w:rsidRDefault="00692086" w:rsidP="00692086">
      <w:pPr>
        <w:pStyle w:val="ListParagraph"/>
        <w:rPr>
          <w:rFonts w:ascii="Arial" w:hAnsi="Arial" w:cs="Arial"/>
          <w:color w:val="000000" w:themeColor="text1"/>
          <w:sz w:val="24"/>
          <w:szCs w:val="24"/>
        </w:rPr>
      </w:pPr>
    </w:p>
    <w:p w:rsidR="00692086" w:rsidRPr="00F32032" w:rsidRDefault="00B61BE2" w:rsidP="00692086">
      <w:pPr>
        <w:pStyle w:val="ListParagraph"/>
        <w:numPr>
          <w:ilvl w:val="0"/>
          <w:numId w:val="3"/>
        </w:numPr>
        <w:rPr>
          <w:rFonts w:ascii="Arial" w:hAnsi="Arial" w:cs="Arial"/>
          <w:color w:val="000000" w:themeColor="text1"/>
          <w:sz w:val="24"/>
          <w:szCs w:val="24"/>
        </w:rPr>
      </w:pPr>
      <w:r w:rsidRPr="00F32032">
        <w:rPr>
          <w:rFonts w:ascii="Arial" w:hAnsi="Arial" w:cs="Arial"/>
          <w:color w:val="000000" w:themeColor="text1"/>
          <w:sz w:val="24"/>
          <w:szCs w:val="24"/>
        </w:rPr>
        <w:t>Amendments</w:t>
      </w:r>
      <w:r w:rsidR="00182961" w:rsidRPr="00F32032">
        <w:rPr>
          <w:rFonts w:ascii="Arial" w:hAnsi="Arial" w:cs="Arial"/>
          <w:color w:val="000000" w:themeColor="text1"/>
          <w:sz w:val="24"/>
          <w:szCs w:val="24"/>
        </w:rPr>
        <w:t xml:space="preserve"> to Same</w:t>
      </w:r>
    </w:p>
    <w:p w:rsidR="00692086" w:rsidRPr="00F32032" w:rsidRDefault="00692086" w:rsidP="00692086">
      <w:pPr>
        <w:pStyle w:val="ListParagraph"/>
        <w:rPr>
          <w:rFonts w:ascii="Arial" w:hAnsi="Arial" w:cs="Arial"/>
          <w:color w:val="000000" w:themeColor="text1"/>
          <w:sz w:val="24"/>
          <w:szCs w:val="24"/>
        </w:rPr>
      </w:pPr>
    </w:p>
    <w:p w:rsidR="00182961" w:rsidRPr="00F32032" w:rsidRDefault="00182961" w:rsidP="00692086">
      <w:pPr>
        <w:pStyle w:val="ListParagraph"/>
        <w:numPr>
          <w:ilvl w:val="0"/>
          <w:numId w:val="3"/>
        </w:numPr>
        <w:rPr>
          <w:rFonts w:ascii="Arial" w:hAnsi="Arial" w:cs="Arial"/>
          <w:color w:val="000000" w:themeColor="text1"/>
          <w:sz w:val="24"/>
          <w:szCs w:val="24"/>
        </w:rPr>
      </w:pPr>
      <w:r w:rsidRPr="00F32032">
        <w:rPr>
          <w:rFonts w:ascii="Arial" w:hAnsi="Arial" w:cs="Arial"/>
          <w:color w:val="000000" w:themeColor="text1"/>
          <w:sz w:val="24"/>
          <w:szCs w:val="24"/>
        </w:rPr>
        <w:t xml:space="preserve">IRS SS-4 Tax ID </w:t>
      </w:r>
      <w:r w:rsidR="00E550CE" w:rsidRPr="00F32032">
        <w:rPr>
          <w:rFonts w:ascii="Arial" w:hAnsi="Arial" w:cs="Arial"/>
          <w:color w:val="000000" w:themeColor="text1"/>
          <w:sz w:val="24"/>
          <w:szCs w:val="24"/>
        </w:rPr>
        <w:t>Application</w:t>
      </w:r>
      <w:r w:rsidRPr="00F32032">
        <w:rPr>
          <w:rFonts w:ascii="Arial" w:hAnsi="Arial" w:cs="Arial"/>
          <w:color w:val="000000" w:themeColor="text1"/>
          <w:sz w:val="24"/>
          <w:szCs w:val="24"/>
        </w:rPr>
        <w:t xml:space="preserve"> and the CP575 Letter. </w:t>
      </w:r>
      <w:r w:rsidRPr="00F32032">
        <w:rPr>
          <w:rFonts w:ascii="Arial" w:hAnsi="Arial" w:cs="Arial"/>
          <w:color w:val="000000" w:themeColor="text1"/>
          <w:sz w:val="24"/>
          <w:szCs w:val="24"/>
        </w:rPr>
        <w:t>Get copies of the IRS SS-4 as filed, and the IRS “CP575 Letter” as issued when Tax ID issued. (Do not settle for just the CP575, you also need the SS-4 as filed.)</w:t>
      </w:r>
      <w:r w:rsidRPr="00F32032">
        <w:rPr>
          <w:rFonts w:ascii="Arial" w:hAnsi="Arial" w:cs="Arial"/>
          <w:color w:val="000000" w:themeColor="text1"/>
          <w:sz w:val="24"/>
          <w:szCs w:val="24"/>
        </w:rPr>
        <w:t xml:space="preserve"> </w:t>
      </w:r>
      <w:r w:rsidRPr="00F32032">
        <w:rPr>
          <w:rFonts w:ascii="Arial" w:hAnsi="Arial" w:cs="Arial"/>
          <w:color w:val="000000" w:themeColor="text1"/>
          <w:sz w:val="24"/>
          <w:szCs w:val="24"/>
        </w:rPr>
        <w:t xml:space="preserve">Scan copy to PDF. </w:t>
      </w:r>
      <w:r w:rsidR="00E550CE" w:rsidRPr="00F32032">
        <w:rPr>
          <w:rFonts w:ascii="Arial" w:hAnsi="Arial" w:cs="Arial"/>
          <w:color w:val="000000" w:themeColor="text1"/>
          <w:sz w:val="24"/>
          <w:szCs w:val="24"/>
        </w:rPr>
        <w:t>Emails counsel</w:t>
      </w:r>
      <w:r w:rsidRPr="00F32032">
        <w:rPr>
          <w:rFonts w:ascii="Arial" w:hAnsi="Arial" w:cs="Arial"/>
          <w:color w:val="000000" w:themeColor="text1"/>
          <w:sz w:val="24"/>
          <w:szCs w:val="24"/>
        </w:rPr>
        <w:t xml:space="preserve"> a copy to determine how you answered various questions that affect future filings, including the 1023. </w:t>
      </w:r>
    </w:p>
    <w:p w:rsidR="00182961" w:rsidRPr="00F32032" w:rsidRDefault="00182961" w:rsidP="00182961">
      <w:pPr>
        <w:pStyle w:val="ListParagraph"/>
        <w:rPr>
          <w:rFonts w:ascii="Arial" w:hAnsi="Arial" w:cs="Arial"/>
          <w:color w:val="000000" w:themeColor="text1"/>
          <w:sz w:val="24"/>
          <w:szCs w:val="24"/>
        </w:rPr>
      </w:pPr>
    </w:p>
    <w:p w:rsidR="00182961" w:rsidRPr="00F32032" w:rsidRDefault="00B61BE2" w:rsidP="00182961">
      <w:pPr>
        <w:pStyle w:val="ListParagraph"/>
        <w:numPr>
          <w:ilvl w:val="0"/>
          <w:numId w:val="3"/>
        </w:numPr>
        <w:rPr>
          <w:rFonts w:ascii="Arial" w:hAnsi="Arial" w:cs="Arial"/>
          <w:color w:val="000000" w:themeColor="text1"/>
          <w:sz w:val="24"/>
          <w:szCs w:val="24"/>
        </w:rPr>
      </w:pPr>
      <w:r w:rsidRPr="00F32032">
        <w:rPr>
          <w:rFonts w:ascii="Arial" w:hAnsi="Arial" w:cs="Arial"/>
          <w:color w:val="000000" w:themeColor="text1"/>
          <w:sz w:val="24"/>
          <w:szCs w:val="24"/>
        </w:rPr>
        <w:t>Bylaws</w:t>
      </w:r>
    </w:p>
    <w:p w:rsidR="00182961" w:rsidRPr="00F32032" w:rsidRDefault="00B61BE2" w:rsidP="00182961">
      <w:pPr>
        <w:pStyle w:val="ListParagraph"/>
        <w:numPr>
          <w:ilvl w:val="0"/>
          <w:numId w:val="3"/>
        </w:numPr>
        <w:rPr>
          <w:rFonts w:ascii="Arial" w:hAnsi="Arial" w:cs="Arial"/>
          <w:color w:val="000000" w:themeColor="text1"/>
          <w:sz w:val="24"/>
          <w:szCs w:val="24"/>
        </w:rPr>
      </w:pPr>
      <w:r w:rsidRPr="00F32032">
        <w:rPr>
          <w:rFonts w:ascii="Arial" w:hAnsi="Arial" w:cs="Arial"/>
          <w:color w:val="000000" w:themeColor="text1"/>
          <w:sz w:val="24"/>
          <w:szCs w:val="24"/>
        </w:rPr>
        <w:t xml:space="preserve">Nondiscriminatory policy </w:t>
      </w:r>
    </w:p>
    <w:p w:rsidR="00B61BE2" w:rsidRDefault="00B61BE2" w:rsidP="00F32032">
      <w:pPr>
        <w:pStyle w:val="ListParagraph"/>
        <w:numPr>
          <w:ilvl w:val="0"/>
          <w:numId w:val="3"/>
        </w:numPr>
        <w:rPr>
          <w:rFonts w:ascii="Arial" w:hAnsi="Arial" w:cs="Arial"/>
          <w:color w:val="000000" w:themeColor="text1"/>
          <w:sz w:val="24"/>
          <w:szCs w:val="24"/>
        </w:rPr>
      </w:pPr>
      <w:r w:rsidRPr="00F32032">
        <w:rPr>
          <w:rFonts w:ascii="Arial" w:hAnsi="Arial" w:cs="Arial"/>
          <w:color w:val="000000" w:themeColor="text1"/>
          <w:sz w:val="24"/>
          <w:szCs w:val="24"/>
        </w:rPr>
        <w:t>Financial</w:t>
      </w:r>
      <w:r w:rsidR="005863E0" w:rsidRPr="00F32032">
        <w:rPr>
          <w:rFonts w:ascii="Arial" w:hAnsi="Arial" w:cs="Arial"/>
          <w:color w:val="000000" w:themeColor="text1"/>
          <w:sz w:val="24"/>
          <w:szCs w:val="24"/>
        </w:rPr>
        <w:t xml:space="preserve"> statements and projections</w:t>
      </w:r>
      <w:r w:rsidRPr="00F32032">
        <w:rPr>
          <w:rFonts w:ascii="Arial" w:hAnsi="Arial" w:cs="Arial"/>
          <w:color w:val="000000" w:themeColor="text1"/>
          <w:sz w:val="24"/>
          <w:szCs w:val="24"/>
        </w:rPr>
        <w:t>:</w:t>
      </w:r>
      <w:r w:rsidR="00F32032" w:rsidRPr="00F32032">
        <w:rPr>
          <w:rFonts w:ascii="Arial" w:hAnsi="Arial" w:cs="Arial"/>
          <w:color w:val="000000" w:themeColor="text1"/>
          <w:sz w:val="24"/>
          <w:szCs w:val="24"/>
        </w:rPr>
        <w:t xml:space="preserve"> </w:t>
      </w:r>
      <w:r w:rsidRPr="00F32032">
        <w:rPr>
          <w:rFonts w:ascii="Arial" w:hAnsi="Arial" w:cs="Arial"/>
          <w:color w:val="000000" w:themeColor="text1"/>
          <w:sz w:val="24"/>
          <w:szCs w:val="24"/>
        </w:rPr>
        <w:t>5 y</w:t>
      </w:r>
      <w:r w:rsidR="005863E0" w:rsidRPr="00F32032">
        <w:rPr>
          <w:rFonts w:ascii="Arial" w:hAnsi="Arial" w:cs="Arial"/>
          <w:color w:val="000000" w:themeColor="text1"/>
          <w:sz w:val="24"/>
          <w:szCs w:val="24"/>
        </w:rPr>
        <w:t>ears back, or 3 or 4 years</w:t>
      </w:r>
      <w:r w:rsidRPr="00F32032">
        <w:rPr>
          <w:rFonts w:ascii="Arial" w:hAnsi="Arial" w:cs="Arial"/>
          <w:color w:val="000000" w:themeColor="text1"/>
          <w:sz w:val="24"/>
          <w:szCs w:val="24"/>
        </w:rPr>
        <w:t xml:space="preserve"> forward</w:t>
      </w:r>
    </w:p>
    <w:p w:rsidR="00E550CE" w:rsidRPr="00F32032" w:rsidRDefault="00E550CE" w:rsidP="00F32032">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Read the 1023 Instructions in detail and enclose EVERYTHING they ask for, and follow all instructions on how to answer and file.</w:t>
      </w:r>
    </w:p>
    <w:p w:rsidR="00EE288C" w:rsidRPr="00F32032" w:rsidRDefault="00EE288C" w:rsidP="00EE288C">
      <w:pPr>
        <w:pStyle w:val="ListParagraph"/>
        <w:rPr>
          <w:rFonts w:ascii="Arial" w:hAnsi="Arial" w:cs="Arial"/>
          <w:color w:val="000000" w:themeColor="text1"/>
          <w:sz w:val="24"/>
          <w:szCs w:val="24"/>
        </w:rPr>
      </w:pPr>
    </w:p>
    <w:p w:rsidR="00EE288C" w:rsidRPr="00F32032" w:rsidRDefault="00F32032" w:rsidP="00F32032">
      <w:pPr>
        <w:rPr>
          <w:rFonts w:cs="Arial"/>
          <w:color w:val="000000" w:themeColor="text1"/>
        </w:rPr>
      </w:pPr>
      <w:r w:rsidRPr="00F32032">
        <w:rPr>
          <w:rFonts w:cs="Arial"/>
          <w:color w:val="000000" w:themeColor="text1"/>
        </w:rPr>
        <w:t>18.</w:t>
      </w:r>
      <w:r w:rsidRPr="00F32032">
        <w:rPr>
          <w:rFonts w:cs="Arial"/>
          <w:color w:val="000000" w:themeColor="text1"/>
        </w:rPr>
        <w:tab/>
      </w:r>
      <w:r w:rsidR="00EE288C" w:rsidRPr="00F32032">
        <w:rPr>
          <w:rFonts w:cs="Arial"/>
          <w:color w:val="000000" w:themeColor="text1"/>
        </w:rPr>
        <w:t xml:space="preserve">Complete Illinois REG-1 in paper (don’t do the online version.) </w:t>
      </w:r>
      <w:r w:rsidR="00E550CE" w:rsidRPr="00F32032">
        <w:rPr>
          <w:rFonts w:cs="Arial"/>
          <w:color w:val="000000" w:themeColor="text1"/>
        </w:rPr>
        <w:t xml:space="preserve">Don’t file yet, just </w:t>
      </w:r>
      <w:r w:rsidR="00E550CE">
        <w:rPr>
          <w:rFonts w:cs="Arial"/>
          <w:color w:val="000000" w:themeColor="text1"/>
        </w:rPr>
        <w:t>complete the Form</w:t>
      </w:r>
      <w:r w:rsidR="00E550CE" w:rsidRPr="00F32032">
        <w:rPr>
          <w:rFonts w:cs="Arial"/>
          <w:color w:val="000000" w:themeColor="text1"/>
        </w:rPr>
        <w:t xml:space="preserve">. </w:t>
      </w:r>
      <w:r w:rsidR="00E550CE">
        <w:rPr>
          <w:rFonts w:cs="Arial"/>
          <w:color w:val="000000" w:themeColor="text1"/>
        </w:rPr>
        <w:t>(</w:t>
      </w:r>
      <w:r w:rsidR="00EE288C" w:rsidRPr="00F32032">
        <w:rPr>
          <w:rFonts w:cs="Arial"/>
          <w:color w:val="000000" w:themeColor="text1"/>
        </w:rPr>
        <w:t>Can</w:t>
      </w:r>
      <w:r w:rsidR="000871F5" w:rsidRPr="00F32032">
        <w:rPr>
          <w:rFonts w:cs="Arial"/>
          <w:color w:val="000000" w:themeColor="text1"/>
        </w:rPr>
        <w:t>’</w:t>
      </w:r>
      <w:r w:rsidR="00EE288C" w:rsidRPr="00F32032">
        <w:rPr>
          <w:rFonts w:cs="Arial"/>
          <w:color w:val="000000" w:themeColor="text1"/>
        </w:rPr>
        <w:t xml:space="preserve">t file </w:t>
      </w:r>
      <w:r w:rsidR="00405B42" w:rsidRPr="00F32032">
        <w:rPr>
          <w:rFonts w:cs="Arial"/>
          <w:color w:val="000000" w:themeColor="text1"/>
        </w:rPr>
        <w:t xml:space="preserve">REG-1 </w:t>
      </w:r>
      <w:r w:rsidR="000871F5" w:rsidRPr="00F32032">
        <w:rPr>
          <w:rFonts w:cs="Arial"/>
          <w:color w:val="000000" w:themeColor="text1"/>
        </w:rPr>
        <w:t>un</w:t>
      </w:r>
      <w:r w:rsidR="00405B42" w:rsidRPr="00F32032">
        <w:rPr>
          <w:rFonts w:cs="Arial"/>
          <w:color w:val="000000" w:themeColor="text1"/>
        </w:rPr>
        <w:t xml:space="preserve">til 1023 is filed and </w:t>
      </w:r>
      <w:r w:rsidR="00E550CE">
        <w:rPr>
          <w:rFonts w:cs="Arial"/>
          <w:color w:val="000000" w:themeColor="text1"/>
        </w:rPr>
        <w:t xml:space="preserve">tax exempt letter is </w:t>
      </w:r>
      <w:r w:rsidR="00405B42" w:rsidRPr="00F32032">
        <w:rPr>
          <w:rFonts w:cs="Arial"/>
          <w:color w:val="000000" w:themeColor="text1"/>
        </w:rPr>
        <w:t>issued.</w:t>
      </w:r>
      <w:r w:rsidR="00E550CE">
        <w:rPr>
          <w:rFonts w:cs="Arial"/>
          <w:color w:val="000000" w:themeColor="text1"/>
        </w:rPr>
        <w:t>)</w:t>
      </w:r>
    </w:p>
    <w:p w:rsidR="00EE288C" w:rsidRPr="00F32032" w:rsidRDefault="00EE288C" w:rsidP="00EE288C">
      <w:pPr>
        <w:pStyle w:val="ListParagraph"/>
        <w:rPr>
          <w:rFonts w:ascii="Arial" w:hAnsi="Arial" w:cs="Arial"/>
          <w:color w:val="000000" w:themeColor="text1"/>
          <w:sz w:val="24"/>
          <w:szCs w:val="24"/>
        </w:rPr>
      </w:pPr>
    </w:p>
    <w:p w:rsidR="00EE288C" w:rsidRPr="00F32032" w:rsidRDefault="00F32032" w:rsidP="00F32032">
      <w:pPr>
        <w:rPr>
          <w:rFonts w:cs="Arial"/>
          <w:color w:val="000000" w:themeColor="text1"/>
        </w:rPr>
      </w:pPr>
      <w:r w:rsidRPr="00F32032">
        <w:rPr>
          <w:rFonts w:cs="Arial"/>
          <w:color w:val="000000" w:themeColor="text1"/>
        </w:rPr>
        <w:t>19.</w:t>
      </w:r>
      <w:r w:rsidRPr="00F32032">
        <w:rPr>
          <w:rFonts w:cs="Arial"/>
          <w:color w:val="000000" w:themeColor="text1"/>
        </w:rPr>
        <w:tab/>
      </w:r>
      <w:r w:rsidR="00EE288C" w:rsidRPr="00F32032">
        <w:rPr>
          <w:rFonts w:cs="Arial"/>
          <w:color w:val="000000" w:themeColor="text1"/>
        </w:rPr>
        <w:t xml:space="preserve">Start Filling out the Illinois Attorney General CO-1 (Probably one is available online) </w:t>
      </w:r>
      <w:r w:rsidR="00E550CE">
        <w:rPr>
          <w:rFonts w:cs="Arial"/>
          <w:color w:val="000000" w:themeColor="text1"/>
        </w:rPr>
        <w:t>(</w:t>
      </w:r>
      <w:r w:rsidR="00EE288C" w:rsidRPr="00F32032">
        <w:rPr>
          <w:rFonts w:cs="Arial"/>
          <w:color w:val="000000" w:themeColor="text1"/>
        </w:rPr>
        <w:t xml:space="preserve">Can’t file </w:t>
      </w:r>
      <w:r w:rsidR="00E550CE">
        <w:rPr>
          <w:rFonts w:cs="Arial"/>
          <w:color w:val="000000" w:themeColor="text1"/>
        </w:rPr>
        <w:t xml:space="preserve">CO-1 </w:t>
      </w:r>
      <w:r w:rsidR="00EE288C" w:rsidRPr="00F32032">
        <w:rPr>
          <w:rFonts w:cs="Arial"/>
          <w:color w:val="000000" w:themeColor="text1"/>
        </w:rPr>
        <w:t>until 1023 is filed</w:t>
      </w:r>
      <w:r w:rsidR="00405B42" w:rsidRPr="00F32032">
        <w:rPr>
          <w:rFonts w:cs="Arial"/>
          <w:color w:val="000000" w:themeColor="text1"/>
        </w:rPr>
        <w:t xml:space="preserve"> and </w:t>
      </w:r>
      <w:r w:rsidR="00E550CE">
        <w:rPr>
          <w:rFonts w:cs="Arial"/>
          <w:color w:val="000000" w:themeColor="text1"/>
        </w:rPr>
        <w:t xml:space="preserve">tax exempt letter is </w:t>
      </w:r>
      <w:r w:rsidR="00405B42" w:rsidRPr="00F32032">
        <w:rPr>
          <w:rFonts w:cs="Arial"/>
          <w:color w:val="000000" w:themeColor="text1"/>
        </w:rPr>
        <w:t>issued</w:t>
      </w:r>
      <w:r w:rsidR="00EE288C" w:rsidRPr="00F32032">
        <w:rPr>
          <w:rFonts w:cs="Arial"/>
          <w:color w:val="000000" w:themeColor="text1"/>
        </w:rPr>
        <w:t>.</w:t>
      </w:r>
      <w:r w:rsidR="00E550CE">
        <w:rPr>
          <w:rFonts w:cs="Arial"/>
          <w:color w:val="000000" w:themeColor="text1"/>
        </w:rPr>
        <w:t>)</w:t>
      </w:r>
    </w:p>
    <w:p w:rsidR="00F32032" w:rsidRPr="00F32032" w:rsidRDefault="00F32032" w:rsidP="00F32032">
      <w:pPr>
        <w:rPr>
          <w:rFonts w:cs="Arial"/>
          <w:color w:val="000000" w:themeColor="text1"/>
        </w:rPr>
      </w:pPr>
    </w:p>
    <w:p w:rsidR="00F32032" w:rsidRPr="00F32032" w:rsidRDefault="00E550CE" w:rsidP="00F32032">
      <w:pPr>
        <w:rPr>
          <w:rFonts w:cs="Arial"/>
          <w:color w:val="000000" w:themeColor="text1"/>
        </w:rPr>
      </w:pPr>
      <w:r>
        <w:rPr>
          <w:rFonts w:cs="Arial"/>
          <w:color w:val="000000" w:themeColor="text1"/>
        </w:rPr>
        <w:t>20.</w:t>
      </w:r>
      <w:r>
        <w:rPr>
          <w:rFonts w:cs="Arial"/>
          <w:color w:val="000000" w:themeColor="text1"/>
        </w:rPr>
        <w:tab/>
        <w:t>When IRS m</w:t>
      </w:r>
      <w:r w:rsidR="00F32032" w:rsidRPr="00F32032">
        <w:rPr>
          <w:rFonts w:cs="Arial"/>
          <w:color w:val="000000" w:themeColor="text1"/>
        </w:rPr>
        <w:t xml:space="preserve">akes comments, respond to them immediately. Seek help from </w:t>
      </w:r>
      <w:r w:rsidRPr="00F32032">
        <w:rPr>
          <w:rFonts w:cs="Arial"/>
          <w:color w:val="000000" w:themeColor="text1"/>
        </w:rPr>
        <w:t>counsel;</w:t>
      </w:r>
      <w:r w:rsidR="00F32032" w:rsidRPr="00F32032">
        <w:rPr>
          <w:rFonts w:cs="Arial"/>
          <w:color w:val="000000" w:themeColor="text1"/>
        </w:rPr>
        <w:t xml:space="preserve"> don’t send this letter on your own.</w:t>
      </w:r>
    </w:p>
    <w:p w:rsidR="00F32032" w:rsidRPr="00F32032" w:rsidRDefault="00F32032" w:rsidP="00F32032">
      <w:pPr>
        <w:rPr>
          <w:rFonts w:cs="Arial"/>
          <w:color w:val="000000" w:themeColor="text1"/>
        </w:rPr>
      </w:pPr>
    </w:p>
    <w:p w:rsidR="00F32032" w:rsidRPr="00F32032" w:rsidRDefault="00F32032" w:rsidP="00F32032">
      <w:pPr>
        <w:rPr>
          <w:rFonts w:cs="Arial"/>
          <w:color w:val="000000" w:themeColor="text1"/>
        </w:rPr>
      </w:pPr>
      <w:r w:rsidRPr="00F32032">
        <w:rPr>
          <w:rFonts w:cs="Arial"/>
          <w:color w:val="000000" w:themeColor="text1"/>
        </w:rPr>
        <w:t>21.</w:t>
      </w:r>
      <w:r w:rsidRPr="00F32032">
        <w:rPr>
          <w:rFonts w:cs="Arial"/>
          <w:color w:val="000000" w:themeColor="text1"/>
        </w:rPr>
        <w:tab/>
        <w:t xml:space="preserve">When IL AG makes comments, </w:t>
      </w:r>
      <w:r w:rsidRPr="00F32032">
        <w:rPr>
          <w:rFonts w:cs="Arial"/>
          <w:color w:val="000000" w:themeColor="text1"/>
        </w:rPr>
        <w:t xml:space="preserve">respond to them immediately. Seek help from </w:t>
      </w:r>
      <w:r w:rsidR="00E550CE" w:rsidRPr="00F32032">
        <w:rPr>
          <w:rFonts w:cs="Arial"/>
          <w:color w:val="000000" w:themeColor="text1"/>
        </w:rPr>
        <w:t>counsel;</w:t>
      </w:r>
      <w:r w:rsidRPr="00F32032">
        <w:rPr>
          <w:rFonts w:cs="Arial"/>
          <w:color w:val="000000" w:themeColor="text1"/>
        </w:rPr>
        <w:t xml:space="preserve"> don’t send this letter on your own.</w:t>
      </w:r>
    </w:p>
    <w:p w:rsidR="00EE288C" w:rsidRPr="00870573" w:rsidRDefault="00EE288C" w:rsidP="00EE288C">
      <w:pPr>
        <w:pStyle w:val="ListParagraph"/>
        <w:rPr>
          <w:rFonts w:ascii="Arial" w:hAnsi="Arial" w:cs="Arial"/>
          <w:color w:val="000000" w:themeColor="text1"/>
          <w:sz w:val="24"/>
          <w:szCs w:val="24"/>
        </w:rPr>
      </w:pPr>
    </w:p>
    <w:sectPr w:rsidR="00EE288C" w:rsidRPr="0087057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0CE" w:rsidRDefault="00E550CE" w:rsidP="00E550CE">
      <w:r>
        <w:separator/>
      </w:r>
    </w:p>
  </w:endnote>
  <w:endnote w:type="continuationSeparator" w:id="0">
    <w:p w:rsidR="00E550CE" w:rsidRDefault="00E550CE" w:rsidP="00E5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8077"/>
      <w:docPartObj>
        <w:docPartGallery w:val="Page Numbers (Bottom of Page)"/>
        <w:docPartUnique/>
      </w:docPartObj>
    </w:sdtPr>
    <w:sdtEndPr>
      <w:rPr>
        <w:noProof/>
      </w:rPr>
    </w:sdtEndPr>
    <w:sdtContent>
      <w:p w:rsidR="00E550CE" w:rsidRDefault="00E550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550CE" w:rsidRDefault="00E55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0CE" w:rsidRDefault="00E550CE" w:rsidP="00E550CE">
      <w:r>
        <w:separator/>
      </w:r>
    </w:p>
  </w:footnote>
  <w:footnote w:type="continuationSeparator" w:id="0">
    <w:p w:rsidR="00E550CE" w:rsidRDefault="00E550CE" w:rsidP="00E55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0929"/>
    <w:multiLevelType w:val="hybridMultilevel"/>
    <w:tmpl w:val="B922F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9F46E6"/>
    <w:multiLevelType w:val="hybridMultilevel"/>
    <w:tmpl w:val="A420D3A2"/>
    <w:lvl w:ilvl="0" w:tplc="66682CD0">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B30F6"/>
    <w:multiLevelType w:val="hybridMultilevel"/>
    <w:tmpl w:val="EE84C6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E2"/>
    <w:rsid w:val="000871F5"/>
    <w:rsid w:val="000F4928"/>
    <w:rsid w:val="00182961"/>
    <w:rsid w:val="0021254D"/>
    <w:rsid w:val="002D2C6F"/>
    <w:rsid w:val="00405B42"/>
    <w:rsid w:val="005863E0"/>
    <w:rsid w:val="00692086"/>
    <w:rsid w:val="006E13AD"/>
    <w:rsid w:val="00870573"/>
    <w:rsid w:val="00A27113"/>
    <w:rsid w:val="00A9144D"/>
    <w:rsid w:val="00B52F36"/>
    <w:rsid w:val="00B61BE2"/>
    <w:rsid w:val="00C068C0"/>
    <w:rsid w:val="00C2314C"/>
    <w:rsid w:val="00DC0190"/>
    <w:rsid w:val="00E550CE"/>
    <w:rsid w:val="00EE288C"/>
    <w:rsid w:val="00F008E4"/>
    <w:rsid w:val="00F3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88C"/>
    <w:pPr>
      <w:ind w:left="720"/>
      <w:contextualSpacing w:val="0"/>
    </w:pPr>
    <w:rPr>
      <w:rFonts w:ascii="Calibri" w:hAnsi="Calibri" w:cs="Times New Roman"/>
      <w:sz w:val="22"/>
      <w:szCs w:val="22"/>
    </w:rPr>
  </w:style>
  <w:style w:type="character" w:styleId="Hyperlink">
    <w:name w:val="Hyperlink"/>
    <w:basedOn w:val="DefaultParagraphFont"/>
    <w:uiPriority w:val="99"/>
    <w:unhideWhenUsed/>
    <w:rsid w:val="00870573"/>
    <w:rPr>
      <w:color w:val="0000FF" w:themeColor="hyperlink"/>
      <w:u w:val="single"/>
    </w:rPr>
  </w:style>
  <w:style w:type="paragraph" w:styleId="Header">
    <w:name w:val="header"/>
    <w:basedOn w:val="Normal"/>
    <w:link w:val="HeaderChar"/>
    <w:uiPriority w:val="99"/>
    <w:unhideWhenUsed/>
    <w:rsid w:val="00E550CE"/>
    <w:pPr>
      <w:tabs>
        <w:tab w:val="center" w:pos="4680"/>
        <w:tab w:val="right" w:pos="9360"/>
      </w:tabs>
    </w:pPr>
  </w:style>
  <w:style w:type="character" w:customStyle="1" w:styleId="HeaderChar">
    <w:name w:val="Header Char"/>
    <w:basedOn w:val="DefaultParagraphFont"/>
    <w:link w:val="Header"/>
    <w:uiPriority w:val="99"/>
    <w:rsid w:val="00E550CE"/>
  </w:style>
  <w:style w:type="paragraph" w:styleId="Footer">
    <w:name w:val="footer"/>
    <w:basedOn w:val="Normal"/>
    <w:link w:val="FooterChar"/>
    <w:uiPriority w:val="99"/>
    <w:unhideWhenUsed/>
    <w:rsid w:val="00E550CE"/>
    <w:pPr>
      <w:tabs>
        <w:tab w:val="center" w:pos="4680"/>
        <w:tab w:val="right" w:pos="9360"/>
      </w:tabs>
    </w:pPr>
  </w:style>
  <w:style w:type="character" w:customStyle="1" w:styleId="FooterChar">
    <w:name w:val="Footer Char"/>
    <w:basedOn w:val="DefaultParagraphFont"/>
    <w:link w:val="Footer"/>
    <w:uiPriority w:val="99"/>
    <w:rsid w:val="00E55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88C"/>
    <w:pPr>
      <w:ind w:left="720"/>
      <w:contextualSpacing w:val="0"/>
    </w:pPr>
    <w:rPr>
      <w:rFonts w:ascii="Calibri" w:hAnsi="Calibri" w:cs="Times New Roman"/>
      <w:sz w:val="22"/>
      <w:szCs w:val="22"/>
    </w:rPr>
  </w:style>
  <w:style w:type="character" w:styleId="Hyperlink">
    <w:name w:val="Hyperlink"/>
    <w:basedOn w:val="DefaultParagraphFont"/>
    <w:uiPriority w:val="99"/>
    <w:unhideWhenUsed/>
    <w:rsid w:val="00870573"/>
    <w:rPr>
      <w:color w:val="0000FF" w:themeColor="hyperlink"/>
      <w:u w:val="single"/>
    </w:rPr>
  </w:style>
  <w:style w:type="paragraph" w:styleId="Header">
    <w:name w:val="header"/>
    <w:basedOn w:val="Normal"/>
    <w:link w:val="HeaderChar"/>
    <w:uiPriority w:val="99"/>
    <w:unhideWhenUsed/>
    <w:rsid w:val="00E550CE"/>
    <w:pPr>
      <w:tabs>
        <w:tab w:val="center" w:pos="4680"/>
        <w:tab w:val="right" w:pos="9360"/>
      </w:tabs>
    </w:pPr>
  </w:style>
  <w:style w:type="character" w:customStyle="1" w:styleId="HeaderChar">
    <w:name w:val="Header Char"/>
    <w:basedOn w:val="DefaultParagraphFont"/>
    <w:link w:val="Header"/>
    <w:uiPriority w:val="99"/>
    <w:rsid w:val="00E550CE"/>
  </w:style>
  <w:style w:type="paragraph" w:styleId="Footer">
    <w:name w:val="footer"/>
    <w:basedOn w:val="Normal"/>
    <w:link w:val="FooterChar"/>
    <w:uiPriority w:val="99"/>
    <w:unhideWhenUsed/>
    <w:rsid w:val="00E550CE"/>
    <w:pPr>
      <w:tabs>
        <w:tab w:val="center" w:pos="4680"/>
        <w:tab w:val="right" w:pos="9360"/>
      </w:tabs>
    </w:pPr>
  </w:style>
  <w:style w:type="character" w:customStyle="1" w:styleId="FooterChar">
    <w:name w:val="Footer Char"/>
    <w:basedOn w:val="DefaultParagraphFont"/>
    <w:link w:val="Footer"/>
    <w:uiPriority w:val="99"/>
    <w:rsid w:val="00E5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6700">
      <w:bodyDiv w:val="1"/>
      <w:marLeft w:val="0"/>
      <w:marRight w:val="0"/>
      <w:marTop w:val="0"/>
      <w:marBottom w:val="0"/>
      <w:divBdr>
        <w:top w:val="none" w:sz="0" w:space="0" w:color="auto"/>
        <w:left w:val="none" w:sz="0" w:space="0" w:color="auto"/>
        <w:bottom w:val="none" w:sz="0" w:space="0" w:color="auto"/>
        <w:right w:val="none" w:sz="0" w:space="0" w:color="auto"/>
      </w:divBdr>
    </w:div>
    <w:div w:id="6420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fh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cp:lastPrinted>2012-05-17T17:36:00Z</cp:lastPrinted>
  <dcterms:created xsi:type="dcterms:W3CDTF">2013-03-07T09:08:00Z</dcterms:created>
  <dcterms:modified xsi:type="dcterms:W3CDTF">2013-03-07T09:08:00Z</dcterms:modified>
</cp:coreProperties>
</file>